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ffff2"/>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9352E8">
        <w:tc>
          <w:tcPr>
            <w:tcW w:w="509" w:type="dxa"/>
          </w:tcPr>
          <w:p w:rsidR="009352E8" w:rsidRDefault="000A0FDE">
            <w:pPr>
              <w:pStyle w:val="afffe"/>
              <w:framePr w:wrap="notBeside" w:vAnchor="page" w:hAnchor="page" w:x="1372" w:y="568"/>
              <w:tabs>
                <w:tab w:val="clear" w:pos="4153"/>
                <w:tab w:val="clear" w:pos="8306"/>
              </w:tabs>
              <w:spacing w:line="240" w:lineRule="auto"/>
              <w:jc w:val="left"/>
              <w:rPr>
                <w:rFonts w:ascii="黑体" w:eastAsia="黑体" w:hAnsi="黑体"/>
                <w:sz w:val="21"/>
                <w:szCs w:val="21"/>
              </w:rPr>
            </w:pPr>
            <w:r>
              <w:rPr>
                <w:rFonts w:ascii="Times New Roman" w:eastAsia="黑体" w:hAnsi="Times New Roman"/>
                <w:sz w:val="21"/>
                <w:szCs w:val="21"/>
              </w:rPr>
              <w:t>ICS</w:t>
            </w:r>
          </w:p>
        </w:tc>
        <w:tc>
          <w:tcPr>
            <w:tcW w:w="8855" w:type="dxa"/>
          </w:tcPr>
          <w:p w:rsidR="009352E8" w:rsidRDefault="007728AB">
            <w:pPr>
              <w:pStyle w:val="afffe"/>
              <w:framePr w:wrap="notBeside" w:vAnchor="page" w:hAnchor="page" w:x="1372" w:y="568"/>
              <w:tabs>
                <w:tab w:val="clear" w:pos="4153"/>
                <w:tab w:val="clear" w:pos="8306"/>
              </w:tabs>
              <w:spacing w:line="240" w:lineRule="auto"/>
              <w:jc w:val="both"/>
              <w:rPr>
                <w:rFonts w:ascii="黑体" w:eastAsia="黑体" w:hAnsi="黑体"/>
                <w:sz w:val="21"/>
                <w:szCs w:val="21"/>
              </w:rPr>
            </w:pPr>
            <w:r>
              <w:rPr>
                <w:rFonts w:ascii="黑体" w:eastAsia="黑体" w:hAnsi="黑体"/>
                <w:sz w:val="21"/>
                <w:szCs w:val="21"/>
              </w:rPr>
              <w:fldChar w:fldCharType="begin">
                <w:ffData>
                  <w:name w:val="ICS"/>
                  <w:enabled/>
                  <w:calcOnExit w:val="0"/>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BE28BE">
              <w:rPr>
                <w:rFonts w:ascii="黑体" w:eastAsia="黑体" w:hAnsi="黑体"/>
                <w:sz w:val="21"/>
                <w:szCs w:val="21"/>
              </w:rPr>
              <w:t> </w:t>
            </w:r>
            <w:r w:rsidR="00BE28BE">
              <w:rPr>
                <w:rFonts w:ascii="黑体" w:eastAsia="黑体" w:hAnsi="黑体"/>
                <w:sz w:val="21"/>
                <w:szCs w:val="21"/>
              </w:rPr>
              <w:t> </w:t>
            </w:r>
            <w:r w:rsidR="00BE28BE">
              <w:rPr>
                <w:rFonts w:ascii="黑体" w:eastAsia="黑体" w:hAnsi="黑体"/>
                <w:sz w:val="21"/>
                <w:szCs w:val="21"/>
              </w:rPr>
              <w:t> </w:t>
            </w:r>
            <w:r w:rsidR="00BE28BE">
              <w:rPr>
                <w:rFonts w:ascii="黑体" w:eastAsia="黑体" w:hAnsi="黑体"/>
                <w:sz w:val="21"/>
                <w:szCs w:val="21"/>
              </w:rPr>
              <w:t> </w:t>
            </w:r>
            <w:r w:rsidR="00BE28BE">
              <w:rPr>
                <w:rFonts w:ascii="黑体" w:eastAsia="黑体" w:hAnsi="黑体"/>
                <w:sz w:val="21"/>
                <w:szCs w:val="21"/>
              </w:rPr>
              <w:t> </w:t>
            </w:r>
            <w:r>
              <w:rPr>
                <w:rFonts w:ascii="黑体" w:eastAsia="黑体" w:hAnsi="黑体"/>
                <w:sz w:val="21"/>
                <w:szCs w:val="21"/>
              </w:rPr>
              <w:fldChar w:fldCharType="end"/>
            </w:r>
            <w:bookmarkEnd w:id="0"/>
          </w:p>
        </w:tc>
      </w:tr>
      <w:tr w:rsidR="009352E8">
        <w:tc>
          <w:tcPr>
            <w:tcW w:w="509" w:type="dxa"/>
          </w:tcPr>
          <w:p w:rsidR="009352E8" w:rsidRDefault="000A0FDE">
            <w:pPr>
              <w:pStyle w:val="afffe"/>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Times New Roman" w:eastAsia="黑体" w:hAnsi="Times New Roman"/>
                <w:sz w:val="21"/>
                <w:szCs w:val="21"/>
              </w:rPr>
              <w:t>CCS</w:t>
            </w:r>
          </w:p>
        </w:tc>
        <w:tc>
          <w:tcPr>
            <w:tcW w:w="8855" w:type="dxa"/>
          </w:tcPr>
          <w:p w:rsidR="009352E8" w:rsidRDefault="007728AB">
            <w:pPr>
              <w:pStyle w:val="afffe"/>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sz w:val="21"/>
                <w:szCs w:val="21"/>
              </w:rPr>
              <w:fldChar w:fldCharType="begin">
                <w:ffData>
                  <w:name w:val="CSDN"/>
                  <w:enabled/>
                  <w:calcOnExit w:val="0"/>
                  <w:textInput/>
                </w:ffData>
              </w:fldChar>
            </w:r>
            <w:bookmarkStart w:id="1"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noProof/>
                <w:sz w:val="21"/>
                <w:szCs w:val="21"/>
              </w:rPr>
              <w:t> </w:t>
            </w:r>
            <w:r>
              <w:rPr>
                <w:rFonts w:ascii="黑体" w:eastAsia="黑体" w:hAnsi="黑体"/>
                <w:noProof/>
                <w:sz w:val="21"/>
                <w:szCs w:val="21"/>
              </w:rPr>
              <w:t> </w:t>
            </w:r>
            <w:r>
              <w:rPr>
                <w:rFonts w:ascii="黑体" w:eastAsia="黑体" w:hAnsi="黑体"/>
                <w:noProof/>
                <w:sz w:val="21"/>
                <w:szCs w:val="21"/>
              </w:rPr>
              <w:t> </w:t>
            </w:r>
            <w:r>
              <w:rPr>
                <w:rFonts w:ascii="黑体" w:eastAsia="黑体" w:hAnsi="黑体"/>
                <w:noProof/>
                <w:sz w:val="21"/>
                <w:szCs w:val="21"/>
              </w:rPr>
              <w:t> </w:t>
            </w:r>
            <w:r>
              <w:rPr>
                <w:rFonts w:ascii="黑体" w:eastAsia="黑体" w:hAnsi="黑体"/>
                <w:noProof/>
                <w:sz w:val="21"/>
                <w:szCs w:val="21"/>
              </w:rPr>
              <w:t> </w:t>
            </w:r>
            <w:r>
              <w:rPr>
                <w:rFonts w:ascii="黑体" w:eastAsia="黑体" w:hAnsi="黑体"/>
                <w:sz w:val="21"/>
                <w:szCs w:val="21"/>
              </w:rPr>
              <w:fldChar w:fldCharType="end"/>
            </w:r>
            <w:bookmarkEnd w:id="1"/>
          </w:p>
        </w:tc>
      </w:tr>
    </w:tbl>
    <w:tbl>
      <w:tblPr>
        <w:tblStyle w:val="affff2"/>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9352E8">
        <w:tc>
          <w:tcPr>
            <w:tcW w:w="6407" w:type="dxa"/>
          </w:tcPr>
          <w:p w:rsidR="009352E8" w:rsidRDefault="000A0FDE" w:rsidP="007728AB">
            <w:pPr>
              <w:pStyle w:val="affff9"/>
              <w:framePr w:w="0" w:hRule="auto" w:wrap="auto" w:hAnchor="text" w:xAlign="left" w:yAlign="inline" w:anchorLock="0"/>
              <w:rPr>
                <w:rFonts w:ascii="宋体" w:hAnsi="宋体"/>
                <w:sz w:val="28"/>
                <w:szCs w:val="28"/>
              </w:rPr>
            </w:pPr>
            <w:bookmarkStart w:id="2" w:name="_Hlk26473981"/>
            <w:r>
              <w:rPr>
                <w:noProof/>
              </w:rP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sidR="007728AB">
              <w:fldChar w:fldCharType="begin">
                <w:ffData>
                  <w:name w:val="c1"/>
                  <w:enabled/>
                  <w:calcOnExit w:val="0"/>
                  <w:textInput>
                    <w:default w:val="32"/>
                    <w:maxLength w:val="8"/>
                  </w:textInput>
                </w:ffData>
              </w:fldChar>
            </w:r>
            <w:bookmarkStart w:id="3" w:name="c1"/>
            <w:r w:rsidR="007728AB">
              <w:instrText xml:space="preserve"> FORMTEXT </w:instrText>
            </w:r>
            <w:r w:rsidR="007728AB">
              <w:fldChar w:fldCharType="separate"/>
            </w:r>
            <w:r w:rsidR="007728AB">
              <w:rPr>
                <w:noProof/>
              </w:rPr>
              <w:t>32</w:t>
            </w:r>
            <w:r w:rsidR="007728AB">
              <w:fldChar w:fldCharType="end"/>
            </w:r>
            <w:bookmarkEnd w:id="3"/>
          </w:p>
        </w:tc>
      </w:tr>
    </w:tbl>
    <w:p w:rsidR="009352E8" w:rsidRDefault="007728AB">
      <w:pPr>
        <w:pStyle w:val="affffa"/>
        <w:framePr w:w="9639" w:h="624" w:hRule="exact" w:hSpace="181" w:vSpace="181" w:wrap="around" w:hAnchor="page" w:x="1305" w:y="2269"/>
        <w:rPr>
          <w:rFonts w:ascii="黑体" w:eastAsia="黑体" w:hAnsi="黑体"/>
          <w:b w:val="0"/>
          <w:bCs w:val="0"/>
          <w:w w:val="100"/>
          <w:sz w:val="48"/>
          <w:szCs w:val="48"/>
        </w:rPr>
      </w:pPr>
      <w:r>
        <w:rPr>
          <w:rFonts w:ascii="黑体" w:eastAsia="黑体"/>
          <w:b w:val="0"/>
          <w:w w:val="100"/>
          <w:sz w:val="48"/>
        </w:rPr>
        <w:fldChar w:fldCharType="begin">
          <w:ffData>
            <w:name w:val="c2"/>
            <w:enabled/>
            <w:calcOnExit w:val="0"/>
            <w:textInput>
              <w:default w:val="江苏省"/>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noProof/>
          <w:w w:val="100"/>
          <w:sz w:val="48"/>
        </w:rPr>
        <w:t>江苏省</w:t>
      </w:r>
      <w:r>
        <w:rPr>
          <w:rFonts w:ascii="黑体" w:eastAsia="黑体"/>
          <w:b w:val="0"/>
          <w:w w:val="100"/>
          <w:sz w:val="48"/>
        </w:rPr>
        <w:fldChar w:fldCharType="end"/>
      </w:r>
      <w:bookmarkEnd w:id="4"/>
      <w:r w:rsidR="000A0FDE">
        <w:rPr>
          <w:rFonts w:ascii="黑体" w:eastAsia="黑体" w:hAnsi="黑体" w:hint="eastAsia"/>
          <w:b w:val="0"/>
          <w:bCs w:val="0"/>
          <w:w w:val="100"/>
          <w:sz w:val="48"/>
          <w:szCs w:val="48"/>
        </w:rPr>
        <w:t>地方标准</w:t>
      </w:r>
    </w:p>
    <w:bookmarkEnd w:id="2"/>
    <w:p w:rsidR="009352E8" w:rsidRDefault="000A0FDE">
      <w:pPr>
        <w:pStyle w:val="afffffffffc"/>
        <w:framePr w:wrap="auto"/>
        <w:rPr>
          <w:lang w:val="fr-FR"/>
        </w:rPr>
      </w:pPr>
      <w:r>
        <w:rPr>
          <w:lang w:val="fr-FR"/>
        </w:rPr>
        <w:t>DB</w:t>
      </w:r>
      <w:r w:rsidR="007728AB">
        <w:fldChar w:fldCharType="begin">
          <w:ffData>
            <w:name w:val="文字1"/>
            <w:enabled/>
            <w:calcOnExit w:val="0"/>
            <w:textInput>
              <w:default w:val="32/T"/>
            </w:textInput>
          </w:ffData>
        </w:fldChar>
      </w:r>
      <w:bookmarkStart w:id="5" w:name="文字1"/>
      <w:r w:rsidR="007728AB">
        <w:instrText xml:space="preserve"> FORMTEXT </w:instrText>
      </w:r>
      <w:r w:rsidR="007728AB">
        <w:fldChar w:fldCharType="separate"/>
      </w:r>
      <w:r w:rsidR="007728AB">
        <w:rPr>
          <w:noProof/>
        </w:rPr>
        <w:t>32/T</w:t>
      </w:r>
      <w:r w:rsidR="007728AB">
        <w:fldChar w:fldCharType="end"/>
      </w:r>
      <w:bookmarkEnd w:id="5"/>
      <w:r w:rsidR="007728AB">
        <w:t xml:space="preserve"> </w:t>
      </w:r>
      <w:r w:rsidR="007728AB">
        <w:fldChar w:fldCharType="begin">
          <w:ffData>
            <w:name w:val="NSTD_CODE_F"/>
            <w:enabled/>
            <w:calcOnExit w:val="0"/>
            <w:textInput>
              <w:default w:val="XXXX"/>
            </w:textInput>
          </w:ffData>
        </w:fldChar>
      </w:r>
      <w:bookmarkStart w:id="6" w:name="NSTD_CODE_F"/>
      <w:r w:rsidR="007728AB">
        <w:instrText xml:space="preserve"> FORMTEXT </w:instrText>
      </w:r>
      <w:r w:rsidR="007728AB">
        <w:fldChar w:fldCharType="separate"/>
      </w:r>
      <w:r w:rsidR="007728AB">
        <w:rPr>
          <w:noProof/>
        </w:rPr>
        <w:t>XXXX</w:t>
      </w:r>
      <w:r w:rsidR="007728AB">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sidR="00F44D18">
        <w:rPr>
          <w:lang w:val="fr-FR"/>
        </w:rPr>
        <w:t>2024</w:t>
      </w:r>
      <w:r>
        <w:fldChar w:fldCharType="end"/>
      </w:r>
      <w:bookmarkEnd w:id="7"/>
    </w:p>
    <w:p w:rsidR="009352E8" w:rsidRDefault="000A0FDE">
      <w:pPr>
        <w:pStyle w:val="afffffffffd"/>
        <w:framePr w:wrap="auto"/>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8"/>
    </w:p>
    <w:p w:rsidR="009352E8" w:rsidRDefault="00286611">
      <w:pPr>
        <w:spacing w:line="240" w:lineRule="auto"/>
        <w:rPr>
          <w:rFonts w:ascii="黑体" w:eastAsia="黑体" w:hAnsi="黑体"/>
          <w:kern w:val="0"/>
          <w:sz w:val="10"/>
          <w:szCs w:val="10"/>
        </w:rPr>
      </w:pPr>
      <w:r>
        <w:rPr>
          <w:rFonts w:ascii="黑体" w:eastAsia="黑体" w:hAnsi="黑体"/>
          <w:kern w:val="0"/>
          <w:sz w:val="10"/>
          <w:szCs w:val="10"/>
        </w:rPr>
        <w:pict>
          <v:line id="直接连接符 73" o:spid="_x0000_s1027" style="position:absolute;left:0;text-align:left;z-index:251659264;mso-position-horizontal-relative:page;mso-position-vertical-relative:page;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" o:allowoverlap="f">
            <w10:wrap anchorx="page" anchory="page"/>
          </v:line>
        </w:pict>
      </w:r>
    </w:p>
    <w:p w:rsidR="009352E8" w:rsidRDefault="009352E8">
      <w:pPr>
        <w:pStyle w:val="affffa"/>
        <w:framePr w:w="9639" w:h="6976" w:hRule="exact" w:hSpace="0" w:vSpace="0" w:wrap="around" w:hAnchor="page" w:y="6408"/>
        <w:jc w:val="center"/>
        <w:rPr>
          <w:rFonts w:ascii="黑体" w:eastAsia="黑体" w:hAnsi="黑体"/>
          <w:b w:val="0"/>
          <w:bCs w:val="0"/>
          <w:w w:val="100"/>
        </w:rPr>
      </w:pPr>
    </w:p>
    <w:p w:rsidR="009352E8" w:rsidRDefault="000A0FDE">
      <w:pPr>
        <w:pStyle w:val="afffffffffe"/>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sidR="00615AA5">
        <w:t>应急管理行政执法人员防护管理规范</w:t>
      </w:r>
      <w:r>
        <w:fldChar w:fldCharType="end"/>
      </w:r>
      <w:bookmarkEnd w:id="9"/>
    </w:p>
    <w:p w:rsidR="009352E8" w:rsidRDefault="009352E8">
      <w:pPr>
        <w:framePr w:w="9639" w:h="6974" w:hRule="exact" w:wrap="around" w:vAnchor="page" w:hAnchor="page" w:x="1419" w:y="6408" w:anchorLock="1"/>
        <w:ind w:left="-1418"/>
      </w:pPr>
    </w:p>
    <w:p w:rsidR="009352E8" w:rsidRDefault="000A0FDE">
      <w:pPr>
        <w:pStyle w:val="afffffff2"/>
        <w:framePr w:w="9639" w:h="6974" w:hRule="exact" w:wrap="around" w:vAnchor="page" w:hAnchor="page" w:x="1419" w:y="6408" w:anchorLock="1"/>
        <w:textAlignment w:val="bottom"/>
        <w:rPr>
          <w:rFonts w:ascii="黑体" w:eastAsia="黑体" w:hAnsi="黑体"/>
          <w:szCs w:val="28"/>
        </w:rPr>
      </w:pPr>
      <w:r>
        <w:rPr>
          <w:rFonts w:ascii="黑体" w:eastAsia="黑体" w:hAnsi="黑体"/>
          <w:szCs w:val="28"/>
        </w:rPr>
        <w:fldChar w:fldCharType="begin">
          <w:ffData>
            <w:name w:val="ESTD_NAME"/>
            <w:enabled/>
            <w:calcOnExit w:val="0"/>
            <w:textInput>
              <w:default w:val="点击此处添加标准名称的英文译名"/>
            </w:textInput>
          </w:ffData>
        </w:fldChar>
      </w:r>
      <w:bookmarkStart w:id="10" w:name="ESTD_NAME"/>
      <w:r>
        <w:rPr>
          <w:rFonts w:ascii="黑体" w:eastAsia="黑体" w:hAnsi="黑体"/>
          <w:szCs w:val="28"/>
        </w:rPr>
        <w:instrText xml:space="preserve"> FORMTEXT </w:instrText>
      </w:r>
      <w:r>
        <w:rPr>
          <w:rFonts w:ascii="黑体" w:eastAsia="黑体" w:hAnsi="黑体"/>
          <w:szCs w:val="28"/>
        </w:rPr>
      </w:r>
      <w:r>
        <w:rPr>
          <w:rFonts w:ascii="黑体" w:eastAsia="黑体" w:hAnsi="黑体"/>
          <w:szCs w:val="28"/>
        </w:rPr>
        <w:fldChar w:fldCharType="separate"/>
      </w:r>
      <w:r>
        <w:rPr>
          <w:rFonts w:ascii="黑体" w:eastAsia="黑体" w:hAnsi="黑体"/>
          <w:szCs w:val="28"/>
        </w:rPr>
        <w:t>Management specification of protection</w:t>
      </w:r>
      <w:r w:rsidR="00E233FC">
        <w:rPr>
          <w:rFonts w:ascii="黑体" w:eastAsia="黑体" w:hAnsi="黑体"/>
          <w:szCs w:val="28"/>
        </w:rPr>
        <w:t xml:space="preserve"> </w:t>
      </w:r>
      <w:r>
        <w:rPr>
          <w:rFonts w:ascii="黑体" w:eastAsia="黑体" w:hAnsi="黑体"/>
          <w:szCs w:val="28"/>
        </w:rPr>
        <w:t>for administrative law enforcement officials for emergency management</w:t>
      </w:r>
      <w:r>
        <w:rPr>
          <w:rFonts w:ascii="黑体" w:eastAsia="黑体" w:hAnsi="黑体"/>
          <w:szCs w:val="28"/>
        </w:rPr>
        <w:fldChar w:fldCharType="end"/>
      </w:r>
      <w:bookmarkEnd w:id="10"/>
    </w:p>
    <w:p w:rsidR="009352E8" w:rsidRDefault="009352E8">
      <w:pPr>
        <w:framePr w:w="9639" w:h="6974" w:hRule="exact" w:wrap="around" w:vAnchor="page" w:hAnchor="page" w:x="1419" w:y="6408" w:anchorLock="1"/>
        <w:spacing w:line="760" w:lineRule="exact"/>
        <w:ind w:left="-1418"/>
      </w:pPr>
    </w:p>
    <w:p w:rsidR="009352E8" w:rsidRDefault="009352E8">
      <w:pPr>
        <w:pStyle w:val="afffffff2"/>
        <w:framePr w:w="9639" w:h="6974" w:hRule="exact" w:wrap="around" w:vAnchor="page" w:hAnchor="page" w:x="1419" w:y="6408" w:anchorLock="1"/>
        <w:textAlignment w:val="bottom"/>
        <w:rPr>
          <w:rFonts w:eastAsia="黑体"/>
          <w:szCs w:val="28"/>
        </w:rPr>
      </w:pPr>
    </w:p>
    <w:p w:rsidR="009352E8" w:rsidRDefault="000B6146">
      <w:pPr>
        <w:pStyle w:val="afffffff2"/>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5"/>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sidR="00286611">
        <w:rPr>
          <w:sz w:val="24"/>
          <w:szCs w:val="28"/>
        </w:rPr>
      </w:r>
      <w:r w:rsidR="00286611">
        <w:rPr>
          <w:sz w:val="24"/>
          <w:szCs w:val="28"/>
        </w:rPr>
        <w:fldChar w:fldCharType="separate"/>
      </w:r>
      <w:r>
        <w:rPr>
          <w:sz w:val="24"/>
          <w:szCs w:val="28"/>
        </w:rPr>
        <w:fldChar w:fldCharType="end"/>
      </w:r>
      <w:bookmarkEnd w:id="11"/>
    </w:p>
    <w:p w:rsidR="009352E8" w:rsidRDefault="009352E8">
      <w:pPr>
        <w:pStyle w:val="afffffff2"/>
        <w:framePr w:w="9639" w:h="6974" w:hRule="exact" w:wrap="around" w:vAnchor="page" w:hAnchor="page" w:x="1419" w:y="6408" w:anchorLock="1"/>
        <w:spacing w:before="180" w:line="240" w:lineRule="atLeast"/>
        <w:textAlignment w:val="bottom"/>
        <w:rPr>
          <w:sz w:val="21"/>
          <w:szCs w:val="28"/>
        </w:rPr>
      </w:pPr>
    </w:p>
    <w:p w:rsidR="009352E8" w:rsidRDefault="009352E8">
      <w:pPr>
        <w:pStyle w:val="afffffff2"/>
        <w:framePr w:w="9639" w:h="6974" w:hRule="exact" w:wrap="around" w:vAnchor="page" w:hAnchor="page" w:x="1419" w:y="6408" w:anchorLock="1"/>
        <w:spacing w:beforeLines="300" w:before="720" w:afterLines="30" w:after="72" w:line="240" w:lineRule="auto"/>
        <w:textAlignment w:val="bottom"/>
        <w:rPr>
          <w:b/>
          <w:sz w:val="21"/>
          <w:szCs w:val="28"/>
        </w:rPr>
      </w:pPr>
    </w:p>
    <w:p w:rsidR="009352E8" w:rsidRDefault="000A0FDE">
      <w:pPr>
        <w:pStyle w:val="afffffffffa"/>
        <w:framePr w:wrap="around" w:y="14176"/>
      </w:pPr>
      <w:r>
        <w:rPr>
          <w:rFonts w:ascii="黑体"/>
        </w:rPr>
        <w:fldChar w:fldCharType="begin">
          <w:ffData>
            <w:name w:val="PLSH_DATE_Y"/>
            <w:enabled/>
            <w:calcOnExit w:val="0"/>
            <w:textInput>
              <w:default w:val="XXXX"/>
              <w:maxLength w:val="4"/>
            </w:textInput>
          </w:ffData>
        </w:fldChar>
      </w:r>
      <w:bookmarkStart w:id="12" w:name="PLSH_DATE_Y"/>
      <w:r>
        <w:rPr>
          <w:rFonts w:ascii="黑体"/>
        </w:rPr>
        <w:instrText xml:space="preserve"> FORMTEXT </w:instrText>
      </w:r>
      <w:r>
        <w:rPr>
          <w:rFonts w:ascii="黑体"/>
        </w:rPr>
      </w:r>
      <w:r>
        <w:rPr>
          <w:rFonts w:ascii="黑体"/>
        </w:rPr>
        <w:fldChar w:fldCharType="separate"/>
      </w:r>
      <w:r w:rsidR="00E233FC">
        <w:rPr>
          <w:rFonts w:ascii="黑体"/>
        </w:rPr>
        <w:t>2024</w:t>
      </w:r>
      <w:r>
        <w:rPr>
          <w:rFonts w:ascii="黑体"/>
        </w:rPr>
        <w:fldChar w:fldCharType="end"/>
      </w:r>
      <w:bookmarkEnd w:id="12"/>
      <w:r>
        <w:rPr>
          <w:rFonts w:ascii="黑体"/>
        </w:rPr>
        <w:t>-</w:t>
      </w:r>
      <w:r w:rsidR="007728AB">
        <w:rPr>
          <w:rFonts w:ascii="黑体"/>
        </w:rPr>
        <w:fldChar w:fldCharType="begin">
          <w:ffData>
            <w:name w:val="PLSH_DATE_M"/>
            <w:enabled/>
            <w:calcOnExit w:val="0"/>
            <w:textInput>
              <w:default w:val="XX"/>
              <w:maxLength w:val="2"/>
            </w:textInput>
          </w:ffData>
        </w:fldChar>
      </w:r>
      <w:bookmarkStart w:id="13" w:name="PLSH_DATE_M"/>
      <w:r w:rsidR="007728AB">
        <w:rPr>
          <w:rFonts w:ascii="黑体"/>
        </w:rPr>
        <w:instrText xml:space="preserve"> FORMTEXT </w:instrText>
      </w:r>
      <w:r w:rsidR="007728AB">
        <w:rPr>
          <w:rFonts w:ascii="黑体"/>
        </w:rPr>
      </w:r>
      <w:r w:rsidR="007728AB">
        <w:rPr>
          <w:rFonts w:ascii="黑体"/>
        </w:rPr>
        <w:fldChar w:fldCharType="separate"/>
      </w:r>
      <w:r w:rsidR="007728AB">
        <w:rPr>
          <w:rFonts w:ascii="黑体"/>
          <w:noProof/>
        </w:rPr>
        <w:t>XX</w:t>
      </w:r>
      <w:r w:rsidR="007728AB">
        <w:rPr>
          <w:rFonts w:ascii="黑体"/>
        </w:rPr>
        <w:fldChar w:fldCharType="end"/>
      </w:r>
      <w:bookmarkEnd w:id="13"/>
      <w:r>
        <w:rPr>
          <w:rFonts w:ascii="黑体"/>
        </w:rPr>
        <w:t>-</w:t>
      </w:r>
      <w:r w:rsidR="007728AB">
        <w:rPr>
          <w:rFonts w:ascii="黑体"/>
        </w:rPr>
        <w:fldChar w:fldCharType="begin">
          <w:ffData>
            <w:name w:val="PLSH_DATE_D"/>
            <w:enabled/>
            <w:calcOnExit w:val="0"/>
            <w:textInput>
              <w:default w:val="XX"/>
              <w:maxLength w:val="2"/>
            </w:textInput>
          </w:ffData>
        </w:fldChar>
      </w:r>
      <w:bookmarkStart w:id="14" w:name="PLSH_DATE_D"/>
      <w:r w:rsidR="007728AB">
        <w:rPr>
          <w:rFonts w:ascii="黑体"/>
        </w:rPr>
        <w:instrText xml:space="preserve"> FORMTEXT </w:instrText>
      </w:r>
      <w:r w:rsidR="007728AB">
        <w:rPr>
          <w:rFonts w:ascii="黑体"/>
        </w:rPr>
      </w:r>
      <w:r w:rsidR="007728AB">
        <w:rPr>
          <w:rFonts w:ascii="黑体"/>
        </w:rPr>
        <w:fldChar w:fldCharType="separate"/>
      </w:r>
      <w:r w:rsidR="007728AB">
        <w:rPr>
          <w:rFonts w:ascii="黑体"/>
          <w:noProof/>
        </w:rPr>
        <w:t>XX</w:t>
      </w:r>
      <w:r w:rsidR="007728AB">
        <w:rPr>
          <w:rFonts w:ascii="黑体"/>
        </w:rPr>
        <w:fldChar w:fldCharType="end"/>
      </w:r>
      <w:bookmarkEnd w:id="14"/>
      <w:r>
        <w:rPr>
          <w:rFonts w:hint="eastAsia"/>
        </w:rPr>
        <w:t>发布</w:t>
      </w:r>
    </w:p>
    <w:p w:rsidR="009352E8" w:rsidRDefault="000A0FDE">
      <w:pPr>
        <w:pStyle w:val="afffffffffb"/>
        <w:framePr w:wrap="around" w:y="14176"/>
      </w:pPr>
      <w:r>
        <w:rPr>
          <w:rFonts w:ascii="黑体"/>
        </w:rPr>
        <w:fldChar w:fldCharType="begin">
          <w:ffData>
            <w:name w:val="CROT_DATE_Y"/>
            <w:enabled/>
            <w:calcOnExit w:val="0"/>
            <w:textInput>
              <w:default w:val="XXXX"/>
              <w:maxLength w:val="4"/>
            </w:textInput>
          </w:ffData>
        </w:fldChar>
      </w:r>
      <w:bookmarkStart w:id="15" w:name="CROT_DATE_Y"/>
      <w:r>
        <w:rPr>
          <w:rFonts w:ascii="黑体"/>
        </w:rPr>
        <w:instrText xml:space="preserve"> FORMTEXT </w:instrText>
      </w:r>
      <w:r>
        <w:rPr>
          <w:rFonts w:ascii="黑体"/>
        </w:rPr>
      </w:r>
      <w:r>
        <w:rPr>
          <w:rFonts w:ascii="黑体"/>
        </w:rPr>
        <w:fldChar w:fldCharType="separate"/>
      </w:r>
      <w:r w:rsidR="00E233FC">
        <w:rPr>
          <w:rFonts w:ascii="黑体"/>
        </w:rPr>
        <w:t>2024</w:t>
      </w:r>
      <w:r>
        <w:rPr>
          <w:rFonts w:ascii="黑体"/>
        </w:rPr>
        <w:fldChar w:fldCharType="end"/>
      </w:r>
      <w:bookmarkEnd w:id="15"/>
      <w:r>
        <w:rPr>
          <w:rFonts w:ascii="黑体"/>
        </w:rPr>
        <w:t>-</w:t>
      </w:r>
      <w:r w:rsidR="007728AB">
        <w:rPr>
          <w:rFonts w:ascii="黑体"/>
        </w:rPr>
        <w:fldChar w:fldCharType="begin">
          <w:ffData>
            <w:name w:val="CROT_DATE_M"/>
            <w:enabled/>
            <w:calcOnExit w:val="0"/>
            <w:textInput>
              <w:default w:val="XX"/>
              <w:maxLength w:val="2"/>
            </w:textInput>
          </w:ffData>
        </w:fldChar>
      </w:r>
      <w:bookmarkStart w:id="16" w:name="CROT_DATE_M"/>
      <w:r w:rsidR="007728AB">
        <w:rPr>
          <w:rFonts w:ascii="黑体"/>
        </w:rPr>
        <w:instrText xml:space="preserve"> FORMTEXT </w:instrText>
      </w:r>
      <w:r w:rsidR="007728AB">
        <w:rPr>
          <w:rFonts w:ascii="黑体"/>
        </w:rPr>
      </w:r>
      <w:r w:rsidR="007728AB">
        <w:rPr>
          <w:rFonts w:ascii="黑体"/>
        </w:rPr>
        <w:fldChar w:fldCharType="separate"/>
      </w:r>
      <w:r w:rsidR="007728AB">
        <w:rPr>
          <w:rFonts w:ascii="黑体"/>
          <w:noProof/>
        </w:rPr>
        <w:t>XX</w:t>
      </w:r>
      <w:r w:rsidR="007728AB">
        <w:rPr>
          <w:rFonts w:ascii="黑体"/>
        </w:rPr>
        <w:fldChar w:fldCharType="end"/>
      </w:r>
      <w:bookmarkEnd w:id="16"/>
      <w:r>
        <w:rPr>
          <w:rFonts w:ascii="黑体"/>
        </w:rPr>
        <w:t>-</w:t>
      </w:r>
      <w:r w:rsidR="007728AB">
        <w:rPr>
          <w:rFonts w:ascii="黑体"/>
        </w:rPr>
        <w:fldChar w:fldCharType="begin">
          <w:ffData>
            <w:name w:val="CROT_DATE_D"/>
            <w:enabled/>
            <w:calcOnExit w:val="0"/>
            <w:textInput>
              <w:default w:val="XX"/>
              <w:maxLength w:val="2"/>
            </w:textInput>
          </w:ffData>
        </w:fldChar>
      </w:r>
      <w:bookmarkStart w:id="17" w:name="CROT_DATE_D"/>
      <w:r w:rsidR="007728AB">
        <w:rPr>
          <w:rFonts w:ascii="黑体"/>
        </w:rPr>
        <w:instrText xml:space="preserve"> FORMTEXT </w:instrText>
      </w:r>
      <w:r w:rsidR="007728AB">
        <w:rPr>
          <w:rFonts w:ascii="黑体"/>
        </w:rPr>
      </w:r>
      <w:r w:rsidR="007728AB">
        <w:rPr>
          <w:rFonts w:ascii="黑体"/>
        </w:rPr>
        <w:fldChar w:fldCharType="separate"/>
      </w:r>
      <w:r w:rsidR="007728AB">
        <w:rPr>
          <w:rFonts w:ascii="黑体"/>
          <w:noProof/>
        </w:rPr>
        <w:t>XX</w:t>
      </w:r>
      <w:r w:rsidR="007728AB">
        <w:rPr>
          <w:rFonts w:ascii="黑体"/>
        </w:rPr>
        <w:fldChar w:fldCharType="end"/>
      </w:r>
      <w:bookmarkEnd w:id="17"/>
      <w:r>
        <w:rPr>
          <w:rFonts w:hint="eastAsia"/>
        </w:rPr>
        <w:t>实施</w:t>
      </w:r>
    </w:p>
    <w:p w:rsidR="009352E8" w:rsidRDefault="007728AB">
      <w:pPr>
        <w:pStyle w:val="affffffff2"/>
        <w:framePr w:h="584" w:hRule="exact" w:hSpace="181" w:vSpace="181" w:wrap="around" w:y="15027"/>
        <w:rPr>
          <w:rFonts w:hAnsi="黑体"/>
        </w:rPr>
      </w:pPr>
      <w:r>
        <w:rPr>
          <w:rFonts w:hAnsi="黑体"/>
          <w:w w:val="100"/>
          <w:sz w:val="28"/>
        </w:rPr>
        <w:fldChar w:fldCharType="begin">
          <w:ffData>
            <w:name w:val="fm"/>
            <w:enabled/>
            <w:calcOnExit w:val="0"/>
            <w:textInput>
              <w:default w:val="江苏省市场监督管理局"/>
            </w:textInput>
          </w:ffData>
        </w:fldChar>
      </w:r>
      <w:bookmarkStart w:id="18"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noProof/>
          <w:w w:val="100"/>
          <w:sz w:val="28"/>
        </w:rPr>
        <w:t>江苏省市场监督管理局</w:t>
      </w:r>
      <w:r>
        <w:rPr>
          <w:rFonts w:hAnsi="黑体"/>
          <w:w w:val="100"/>
          <w:sz w:val="28"/>
        </w:rPr>
        <w:fldChar w:fldCharType="end"/>
      </w:r>
      <w:bookmarkEnd w:id="18"/>
      <w:r w:rsidR="000A0FDE">
        <w:rPr>
          <w:rFonts w:ascii="Times New Roman"/>
          <w:w w:val="100"/>
          <w:sz w:val="28"/>
        </w:rPr>
        <w:t>  </w:t>
      </w:r>
      <w:r w:rsidR="000A0FDE">
        <w:rPr>
          <w:rStyle w:val="afffffffffff3"/>
          <w:rFonts w:hAnsi="黑体" w:hint="eastAsia"/>
          <w:position w:val="0"/>
        </w:rPr>
        <w:t>发</w:t>
      </w:r>
      <w:r w:rsidR="000A0FDE">
        <w:rPr>
          <w:rStyle w:val="afffffffffff3"/>
          <w:rFonts w:hAnsi="黑体" w:hint="eastAsia"/>
          <w:spacing w:val="0"/>
          <w:position w:val="0"/>
        </w:rPr>
        <w:t>布</w:t>
      </w:r>
    </w:p>
    <w:p w:rsidR="009352E8" w:rsidRDefault="00286611">
      <w:pPr>
        <w:rPr>
          <w:rFonts w:ascii="宋体" w:hAnsi="宋体"/>
          <w:sz w:val="28"/>
          <w:szCs w:val="28"/>
        </w:rPr>
        <w:sectPr w:rsidR="009352E8">
          <w:headerReference w:type="default" r:id="rId10"/>
          <w:footerReference w:type="even" r:id="rId11"/>
          <w:headerReference w:type="first" r:id="rId12"/>
          <w:footerReference w:type="first" r:id="rId13"/>
          <w:type w:val="continuous"/>
          <w:pgSz w:w="11906" w:h="16838"/>
          <w:pgMar w:top="-338" w:right="1134" w:bottom="1021" w:left="1134" w:header="0" w:footer="0" w:gutter="284"/>
          <w:cols w:space="425"/>
          <w:titlePg/>
          <w:docGrid w:linePitch="312"/>
        </w:sectPr>
      </w:pPr>
      <w:r>
        <w:rPr>
          <w:rFonts w:ascii="宋体" w:hAnsi="宋体"/>
          <w:sz w:val="28"/>
          <w:szCs w:val="28"/>
        </w:rPr>
        <w:pict>
          <v:line id="直接连接符 5" o:spid="_x0000_s1026" style="position:absolute;left:0;text-align:left;z-index:251660288;mso-position-horizontal-relative:page;mso-position-vertical-relative:page;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">
            <w10:wrap anchorx="page" anchory="page"/>
            <w10:anchorlock/>
          </v:line>
        </w:pict>
      </w:r>
    </w:p>
    <w:p w:rsidR="009352E8" w:rsidRDefault="000A0FDE">
      <w:pPr>
        <w:pStyle w:val="affffff4"/>
        <w:spacing w:after="468"/>
      </w:pPr>
      <w:bookmarkStart w:id="19" w:name="BookMark1"/>
      <w:bookmarkStart w:id="20" w:name="_Toc156166715"/>
      <w:bookmarkStart w:id="21" w:name="_Toc156220291"/>
      <w:bookmarkStart w:id="22" w:name="_Toc156166619"/>
      <w:bookmarkStart w:id="23" w:name="_Toc156219312"/>
      <w:r>
        <w:rPr>
          <w:rFonts w:hint="eastAsia"/>
          <w:spacing w:val="320"/>
        </w:rPr>
        <w:lastRenderedPageBreak/>
        <w:t>目</w:t>
      </w:r>
      <w:r>
        <w:rPr>
          <w:rFonts w:hint="eastAsia"/>
        </w:rPr>
        <w:t>次</w:t>
      </w:r>
    </w:p>
    <w:p w:rsidR="009352E8" w:rsidRDefault="000A0FDE">
      <w:pPr>
        <w:pStyle w:val="10"/>
        <w:tabs>
          <w:tab w:val="right" w:leader="dot" w:pos="9344"/>
        </w:tabs>
        <w:rPr>
          <w:rFonts w:asciiTheme="minorHAnsi" w:eastAsiaTheme="minorEastAsia" w:hAnsiTheme="minorHAnsi" w:cstheme="minorBidi"/>
          <w:szCs w:val="22"/>
        </w:rPr>
      </w:pPr>
      <w:r>
        <w:fldChar w:fldCharType="begin"/>
      </w:r>
      <w:r>
        <w:rPr>
          <w:rFonts w:hint="eastAsia"/>
        </w:rPr>
        <w:instrText>TOC \o "1-1" \h</w:instrText>
      </w:r>
      <w:r>
        <w:fldChar w:fldCharType="separate"/>
      </w:r>
      <w:hyperlink w:anchor="_Toc156224302" w:history="1">
        <w:r>
          <w:rPr>
            <w:rStyle w:val="affff6"/>
            <w:rFonts w:hint="eastAsia"/>
          </w:rPr>
          <w:t>前言</w:t>
        </w:r>
        <w:r>
          <w:tab/>
        </w:r>
        <w:r>
          <w:fldChar w:fldCharType="begin"/>
        </w:r>
        <w:r>
          <w:instrText xml:space="preserve"> PAGEREF _Toc156224302 \h </w:instrText>
        </w:r>
        <w:r>
          <w:fldChar w:fldCharType="separate"/>
        </w:r>
        <w:r w:rsidR="00BE28BE">
          <w:rPr>
            <w:noProof/>
          </w:rPr>
          <w:t>II</w:t>
        </w:r>
        <w:r>
          <w:fldChar w:fldCharType="end"/>
        </w:r>
      </w:hyperlink>
    </w:p>
    <w:p w:rsidR="009352E8" w:rsidRDefault="00286611">
      <w:pPr>
        <w:pStyle w:val="10"/>
        <w:tabs>
          <w:tab w:val="right" w:leader="dot" w:pos="9344"/>
        </w:tabs>
        <w:rPr>
          <w:rFonts w:asciiTheme="minorHAnsi" w:eastAsiaTheme="minorEastAsia" w:hAnsiTheme="minorHAnsi" w:cstheme="minorBidi"/>
          <w:szCs w:val="22"/>
        </w:rPr>
      </w:pPr>
      <w:hyperlink w:anchor="_Toc156224303" w:history="1">
        <w:r w:rsidR="000A0FDE">
          <w:rPr>
            <w:rStyle w:val="affff6"/>
          </w:rPr>
          <w:t xml:space="preserve">1 </w:t>
        </w:r>
        <w:r w:rsidR="000A0FDE">
          <w:rPr>
            <w:rStyle w:val="affff6"/>
            <w:rFonts w:hint="eastAsia"/>
          </w:rPr>
          <w:t xml:space="preserve"> 范围</w:t>
        </w:r>
        <w:r w:rsidR="000A0FDE">
          <w:tab/>
        </w:r>
        <w:r w:rsidR="000A0FDE">
          <w:fldChar w:fldCharType="begin"/>
        </w:r>
        <w:r w:rsidR="000A0FDE">
          <w:instrText xml:space="preserve"> PAGEREF _Toc156224303 \h </w:instrText>
        </w:r>
        <w:r w:rsidR="000A0FDE">
          <w:fldChar w:fldCharType="separate"/>
        </w:r>
        <w:r w:rsidR="00BE28BE">
          <w:rPr>
            <w:noProof/>
          </w:rPr>
          <w:t>1</w:t>
        </w:r>
        <w:r w:rsidR="000A0FDE">
          <w:fldChar w:fldCharType="end"/>
        </w:r>
      </w:hyperlink>
    </w:p>
    <w:p w:rsidR="009352E8" w:rsidRDefault="00286611">
      <w:pPr>
        <w:pStyle w:val="10"/>
        <w:tabs>
          <w:tab w:val="right" w:leader="dot" w:pos="9344"/>
        </w:tabs>
        <w:rPr>
          <w:rFonts w:asciiTheme="minorHAnsi" w:eastAsiaTheme="minorEastAsia" w:hAnsiTheme="minorHAnsi" w:cstheme="minorBidi"/>
          <w:szCs w:val="22"/>
        </w:rPr>
      </w:pPr>
      <w:hyperlink w:anchor="_Toc156224304" w:history="1">
        <w:r w:rsidR="000A0FDE">
          <w:rPr>
            <w:rStyle w:val="affff6"/>
          </w:rPr>
          <w:t xml:space="preserve">2 </w:t>
        </w:r>
        <w:r w:rsidR="000A0FDE">
          <w:rPr>
            <w:rStyle w:val="affff6"/>
            <w:rFonts w:hint="eastAsia"/>
          </w:rPr>
          <w:t xml:space="preserve"> 规范性引用文件</w:t>
        </w:r>
        <w:r w:rsidR="000A0FDE">
          <w:tab/>
        </w:r>
        <w:r w:rsidR="000A0FDE">
          <w:fldChar w:fldCharType="begin"/>
        </w:r>
        <w:r w:rsidR="000A0FDE">
          <w:instrText xml:space="preserve"> PAGEREF _Toc156224304 \h </w:instrText>
        </w:r>
        <w:r w:rsidR="000A0FDE">
          <w:fldChar w:fldCharType="separate"/>
        </w:r>
        <w:r w:rsidR="00BE28BE">
          <w:rPr>
            <w:noProof/>
          </w:rPr>
          <w:t>1</w:t>
        </w:r>
        <w:r w:rsidR="000A0FDE">
          <w:fldChar w:fldCharType="end"/>
        </w:r>
      </w:hyperlink>
    </w:p>
    <w:p w:rsidR="009352E8" w:rsidRDefault="00286611">
      <w:pPr>
        <w:pStyle w:val="10"/>
        <w:tabs>
          <w:tab w:val="right" w:leader="dot" w:pos="9344"/>
        </w:tabs>
        <w:rPr>
          <w:rFonts w:asciiTheme="minorHAnsi" w:eastAsiaTheme="minorEastAsia" w:hAnsiTheme="minorHAnsi" w:cstheme="minorBidi"/>
          <w:szCs w:val="22"/>
        </w:rPr>
      </w:pPr>
      <w:hyperlink w:anchor="_Toc156224305" w:history="1">
        <w:r w:rsidR="000A0FDE">
          <w:rPr>
            <w:rStyle w:val="affff6"/>
          </w:rPr>
          <w:t xml:space="preserve">3 </w:t>
        </w:r>
        <w:r w:rsidR="000A0FDE">
          <w:rPr>
            <w:rStyle w:val="affff6"/>
            <w:rFonts w:hint="eastAsia"/>
          </w:rPr>
          <w:t xml:space="preserve"> 术语和定义</w:t>
        </w:r>
        <w:r w:rsidR="000A0FDE">
          <w:tab/>
        </w:r>
        <w:r w:rsidR="000A0FDE">
          <w:fldChar w:fldCharType="begin"/>
        </w:r>
        <w:r w:rsidR="000A0FDE">
          <w:instrText xml:space="preserve"> PAGEREF _Toc156224305 \h </w:instrText>
        </w:r>
        <w:r w:rsidR="000A0FDE">
          <w:fldChar w:fldCharType="separate"/>
        </w:r>
        <w:r w:rsidR="00BE28BE">
          <w:rPr>
            <w:noProof/>
          </w:rPr>
          <w:t>1</w:t>
        </w:r>
        <w:r w:rsidR="000A0FDE">
          <w:fldChar w:fldCharType="end"/>
        </w:r>
      </w:hyperlink>
    </w:p>
    <w:p w:rsidR="009352E8" w:rsidRDefault="00286611">
      <w:pPr>
        <w:pStyle w:val="10"/>
        <w:tabs>
          <w:tab w:val="right" w:leader="dot" w:pos="9344"/>
        </w:tabs>
        <w:rPr>
          <w:rFonts w:asciiTheme="minorHAnsi" w:eastAsiaTheme="minorEastAsia" w:hAnsiTheme="minorHAnsi" w:cstheme="minorBidi"/>
          <w:szCs w:val="22"/>
        </w:rPr>
      </w:pPr>
      <w:hyperlink w:anchor="_Toc156224306" w:history="1">
        <w:r w:rsidR="000A0FDE">
          <w:rPr>
            <w:rStyle w:val="affff6"/>
          </w:rPr>
          <w:t xml:space="preserve">4 </w:t>
        </w:r>
        <w:r w:rsidR="000A0FDE">
          <w:rPr>
            <w:rStyle w:val="affff6"/>
            <w:rFonts w:hint="eastAsia"/>
          </w:rPr>
          <w:t xml:space="preserve"> 服装及装备种类</w:t>
        </w:r>
        <w:r w:rsidR="000A0FDE">
          <w:tab/>
        </w:r>
      </w:hyperlink>
      <w:r w:rsidR="001F5B69">
        <w:t>3</w:t>
      </w:r>
    </w:p>
    <w:p w:rsidR="009352E8" w:rsidRDefault="00286611">
      <w:pPr>
        <w:pStyle w:val="10"/>
        <w:tabs>
          <w:tab w:val="right" w:leader="dot" w:pos="9344"/>
        </w:tabs>
        <w:rPr>
          <w:rFonts w:asciiTheme="minorHAnsi" w:eastAsiaTheme="minorEastAsia" w:hAnsiTheme="minorHAnsi" w:cstheme="minorBidi"/>
          <w:szCs w:val="22"/>
        </w:rPr>
      </w:pPr>
      <w:hyperlink w:anchor="_Toc156224307" w:history="1">
        <w:r w:rsidR="000A0FDE">
          <w:rPr>
            <w:rStyle w:val="affff6"/>
          </w:rPr>
          <w:t xml:space="preserve">5 </w:t>
        </w:r>
        <w:r w:rsidR="000A0FDE">
          <w:rPr>
            <w:rStyle w:val="affff6"/>
            <w:rFonts w:hint="eastAsia"/>
          </w:rPr>
          <w:t xml:space="preserve"> 防护要求</w:t>
        </w:r>
        <w:r w:rsidR="000A0FDE">
          <w:tab/>
        </w:r>
      </w:hyperlink>
      <w:r w:rsidR="001F5B69">
        <w:t>3</w:t>
      </w:r>
    </w:p>
    <w:p w:rsidR="009352E8" w:rsidRDefault="00286611">
      <w:pPr>
        <w:pStyle w:val="10"/>
        <w:tabs>
          <w:tab w:val="right" w:leader="dot" w:pos="9344"/>
        </w:tabs>
        <w:rPr>
          <w:rFonts w:asciiTheme="minorHAnsi" w:eastAsiaTheme="minorEastAsia" w:hAnsiTheme="minorHAnsi" w:cstheme="minorBidi"/>
          <w:szCs w:val="22"/>
        </w:rPr>
      </w:pPr>
      <w:hyperlink w:anchor="_Toc156224308" w:history="1">
        <w:r w:rsidR="000A0FDE">
          <w:rPr>
            <w:rStyle w:val="affff6"/>
          </w:rPr>
          <w:t xml:space="preserve">6 </w:t>
        </w:r>
        <w:r w:rsidR="000A0FDE">
          <w:rPr>
            <w:rStyle w:val="affff6"/>
            <w:rFonts w:hint="eastAsia"/>
          </w:rPr>
          <w:t xml:space="preserve"> 管理要求</w:t>
        </w:r>
        <w:r w:rsidR="000A0FDE">
          <w:tab/>
        </w:r>
      </w:hyperlink>
      <w:r w:rsidR="000A0FDE">
        <w:t>5</w:t>
      </w:r>
    </w:p>
    <w:p w:rsidR="009352E8" w:rsidRDefault="00286611">
      <w:pPr>
        <w:pStyle w:val="10"/>
        <w:tabs>
          <w:tab w:val="right" w:leader="dot" w:pos="9344"/>
        </w:tabs>
        <w:rPr>
          <w:rFonts w:asciiTheme="minorHAnsi" w:eastAsiaTheme="minorEastAsia" w:hAnsiTheme="minorHAnsi" w:cstheme="minorBidi"/>
          <w:szCs w:val="22"/>
        </w:rPr>
      </w:pPr>
      <w:hyperlink w:anchor="_Toc156224309" w:history="1">
        <w:r w:rsidR="000A0FDE">
          <w:rPr>
            <w:rStyle w:val="affff6"/>
            <w:rFonts w:hint="eastAsia"/>
          </w:rPr>
          <w:t>附录A（资料性）个体防护装备的样式</w:t>
        </w:r>
        <w:r w:rsidR="000A0FDE">
          <w:tab/>
        </w:r>
      </w:hyperlink>
      <w:r w:rsidR="001F5B69">
        <w:t>8</w:t>
      </w:r>
    </w:p>
    <w:p w:rsidR="009352E8" w:rsidRDefault="00286611">
      <w:pPr>
        <w:pStyle w:val="10"/>
        <w:tabs>
          <w:tab w:val="right" w:leader="dot" w:pos="9344"/>
        </w:tabs>
        <w:rPr>
          <w:rFonts w:asciiTheme="minorHAnsi" w:eastAsiaTheme="minorEastAsia" w:hAnsiTheme="minorHAnsi" w:cstheme="minorBidi"/>
          <w:szCs w:val="22"/>
        </w:rPr>
      </w:pPr>
      <w:hyperlink w:anchor="_Toc156224310" w:history="1">
        <w:r w:rsidR="000A0FDE">
          <w:rPr>
            <w:rStyle w:val="affff6"/>
            <w:rFonts w:hint="eastAsia"/>
          </w:rPr>
          <w:t>附录B（资料性）常见的特殊执法环境举例</w:t>
        </w:r>
        <w:r w:rsidR="000A0FDE">
          <w:tab/>
        </w:r>
      </w:hyperlink>
      <w:r w:rsidR="000A0FDE">
        <w:t>1</w:t>
      </w:r>
      <w:r w:rsidR="001F5B69">
        <w:t>4</w:t>
      </w:r>
    </w:p>
    <w:p w:rsidR="009352E8" w:rsidRDefault="00286611">
      <w:pPr>
        <w:pStyle w:val="10"/>
        <w:tabs>
          <w:tab w:val="right" w:leader="dot" w:pos="9344"/>
        </w:tabs>
        <w:rPr>
          <w:rFonts w:asciiTheme="minorHAnsi" w:eastAsiaTheme="minorEastAsia" w:hAnsiTheme="minorHAnsi" w:cstheme="minorBidi"/>
          <w:szCs w:val="22"/>
        </w:rPr>
      </w:pPr>
      <w:hyperlink w:anchor="_Toc156224311" w:history="1">
        <w:r w:rsidR="000A0FDE">
          <w:rPr>
            <w:rStyle w:val="affff6"/>
            <w:rFonts w:hint="eastAsia"/>
          </w:rPr>
          <w:t>附录C（资料性）常见危害因素的个体防护装备型号选择</w:t>
        </w:r>
        <w:r w:rsidR="000A0FDE">
          <w:tab/>
        </w:r>
      </w:hyperlink>
      <w:r w:rsidR="000A0FDE">
        <w:t>1</w:t>
      </w:r>
      <w:r w:rsidR="00454413">
        <w:t>5</w:t>
      </w:r>
    </w:p>
    <w:p w:rsidR="009352E8" w:rsidRDefault="00286611">
      <w:pPr>
        <w:pStyle w:val="10"/>
        <w:tabs>
          <w:tab w:val="right" w:leader="dot" w:pos="9344"/>
        </w:tabs>
        <w:rPr>
          <w:rFonts w:asciiTheme="minorHAnsi" w:eastAsiaTheme="minorEastAsia" w:hAnsiTheme="minorHAnsi" w:cstheme="minorBidi"/>
          <w:szCs w:val="22"/>
        </w:rPr>
      </w:pPr>
      <w:hyperlink w:anchor="_Toc156224312" w:history="1">
        <w:r w:rsidR="000A0FDE">
          <w:rPr>
            <w:rStyle w:val="affff6"/>
            <w:rFonts w:hint="eastAsia"/>
          </w:rPr>
          <w:t>参考文献</w:t>
        </w:r>
        <w:r w:rsidR="000A0FDE">
          <w:tab/>
        </w:r>
      </w:hyperlink>
      <w:r w:rsidR="000A0FDE">
        <w:t>1</w:t>
      </w:r>
      <w:r w:rsidR="00454413">
        <w:t>7</w:t>
      </w:r>
    </w:p>
    <w:p w:rsidR="009352E8" w:rsidRDefault="000A0FDE">
      <w:pPr>
        <w:pStyle w:val="affffff4"/>
        <w:spacing w:after="468"/>
        <w:sectPr w:rsidR="009352E8">
          <w:headerReference w:type="even" r:id="rId14"/>
          <w:headerReference w:type="default" r:id="rId15"/>
          <w:footerReference w:type="default" r:id="rId16"/>
          <w:pgSz w:w="11906" w:h="16838"/>
          <w:pgMar w:top="1928" w:right="1134" w:bottom="1134" w:left="1134" w:header="1418" w:footer="1134" w:gutter="284"/>
          <w:pgNumType w:fmt="upperRoman" w:start="1"/>
          <w:cols w:space="425"/>
          <w:formProt w:val="0"/>
          <w:docGrid w:type="lines" w:linePitch="312"/>
        </w:sectPr>
      </w:pPr>
      <w:r>
        <w:fldChar w:fldCharType="end"/>
      </w:r>
    </w:p>
    <w:p w:rsidR="009352E8" w:rsidRDefault="000A0FDE">
      <w:pPr>
        <w:pStyle w:val="a6"/>
        <w:spacing w:before="900" w:after="468"/>
      </w:pPr>
      <w:bookmarkStart w:id="24" w:name="_Toc156224302"/>
      <w:bookmarkStart w:id="25" w:name="BookMark2"/>
      <w:bookmarkEnd w:id="19"/>
      <w:r>
        <w:rPr>
          <w:spacing w:val="320"/>
        </w:rPr>
        <w:lastRenderedPageBreak/>
        <w:t>前</w:t>
      </w:r>
      <w:r>
        <w:t>言</w:t>
      </w:r>
      <w:bookmarkEnd w:id="20"/>
      <w:bookmarkEnd w:id="21"/>
      <w:bookmarkEnd w:id="22"/>
      <w:bookmarkEnd w:id="23"/>
      <w:bookmarkEnd w:id="24"/>
    </w:p>
    <w:p w:rsidR="009352E8" w:rsidRDefault="000A0FDE">
      <w:pPr>
        <w:pStyle w:val="afffff"/>
        <w:ind w:firstLine="420"/>
      </w:pPr>
      <w:r>
        <w:rPr>
          <w:rFonts w:hint="eastAsia"/>
        </w:rPr>
        <w:t>本文件按照GB/T 1.1—2020《标准化工作导则  第1部分：标准化文件的结构和起草规则》的规定起草。</w:t>
      </w:r>
    </w:p>
    <w:p w:rsidR="009352E8" w:rsidRDefault="000A0FDE">
      <w:pPr>
        <w:ind w:firstLineChars="200" w:firstLine="420"/>
        <w:rPr>
          <w:rFonts w:asciiTheme="minorEastAsia" w:hAnsiTheme="minorEastAsia"/>
        </w:rPr>
      </w:pPr>
      <w:r>
        <w:rPr>
          <w:rFonts w:asciiTheme="minorEastAsia" w:hAnsiTheme="minorEastAsia" w:hint="eastAsia"/>
        </w:rPr>
        <w:t>请注意本文件的某些内容可能涉及专利。本文件的发布机构不承担识别专利的责任。</w:t>
      </w:r>
    </w:p>
    <w:p w:rsidR="009352E8" w:rsidRDefault="000A0FDE">
      <w:pPr>
        <w:pStyle w:val="afffff"/>
        <w:ind w:firstLine="420"/>
      </w:pPr>
      <w:r>
        <w:rPr>
          <w:rFonts w:hint="eastAsia"/>
        </w:rPr>
        <w:t>本文件由</w:t>
      </w:r>
      <w:r w:rsidR="007728AB" w:rsidRPr="00F15888">
        <w:rPr>
          <w:rFonts w:asciiTheme="minorEastAsia" w:hAnsiTheme="minorEastAsia" w:hint="eastAsia"/>
        </w:rPr>
        <w:t>江苏省应急管理厅</w:t>
      </w:r>
      <w:r>
        <w:rPr>
          <w:rFonts w:hint="eastAsia"/>
        </w:rPr>
        <w:t>提出并归口。</w:t>
      </w:r>
    </w:p>
    <w:p w:rsidR="009352E8" w:rsidRDefault="000A0FDE">
      <w:pPr>
        <w:pStyle w:val="afffff"/>
        <w:ind w:firstLine="420"/>
      </w:pPr>
      <w:r>
        <w:rPr>
          <w:rFonts w:hint="eastAsia"/>
        </w:rPr>
        <w:t>本文件起草单位：</w:t>
      </w:r>
      <w:r>
        <w:rPr>
          <w:rFonts w:asciiTheme="minorEastAsia" w:hAnsiTheme="minorEastAsia"/>
        </w:rPr>
        <w:t>南通市应急管理局、南通市应急管理综合行政执法监督局。</w:t>
      </w:r>
    </w:p>
    <w:p w:rsidR="009352E8" w:rsidRDefault="000A0FDE">
      <w:pPr>
        <w:pStyle w:val="afffff"/>
        <w:ind w:firstLine="420"/>
      </w:pPr>
      <w:r>
        <w:rPr>
          <w:rFonts w:hint="eastAsia"/>
        </w:rPr>
        <w:t>本文件主要起草人：</w:t>
      </w:r>
      <w:r w:rsidR="00F15888">
        <w:rPr>
          <w:rFonts w:asciiTheme="minorEastAsia" w:hAnsiTheme="minorEastAsia" w:hint="eastAsia"/>
        </w:rPr>
        <w:t>徐荣、张晔、张欣</w:t>
      </w:r>
      <w:r w:rsidR="00F15888" w:rsidRPr="00115DCE">
        <w:rPr>
          <w:rFonts w:asciiTheme="minorEastAsia" w:hAnsiTheme="minorEastAsia" w:hint="eastAsia"/>
        </w:rPr>
        <w:t>、</w:t>
      </w:r>
      <w:r w:rsidR="00F15888">
        <w:rPr>
          <w:rFonts w:asciiTheme="minorEastAsia" w:hAnsiTheme="minorEastAsia" w:hint="eastAsia"/>
        </w:rPr>
        <w:t>杨成</w:t>
      </w:r>
      <w:r w:rsidR="00F15888" w:rsidRPr="00115DCE">
        <w:rPr>
          <w:rFonts w:asciiTheme="minorEastAsia" w:hAnsiTheme="minorEastAsia" w:hint="eastAsia"/>
        </w:rPr>
        <w:t>、黄鑫</w:t>
      </w:r>
      <w:r w:rsidR="00F15888">
        <w:rPr>
          <w:rFonts w:asciiTheme="minorEastAsia" w:hAnsiTheme="minorEastAsia" w:hint="eastAsia"/>
        </w:rPr>
        <w:t>、</w:t>
      </w:r>
      <w:r w:rsidR="00F15888" w:rsidRPr="00115DCE">
        <w:rPr>
          <w:rFonts w:asciiTheme="minorEastAsia" w:hAnsiTheme="minorEastAsia" w:hint="eastAsia"/>
        </w:rPr>
        <w:t>王亮亮、查荣新、李俊、仲海燕、张爱娟、马群锋、徐泽杰、秦莉、吴</w:t>
      </w:r>
      <w:r w:rsidR="00F15888" w:rsidRPr="00F15888">
        <w:rPr>
          <w:rFonts w:asciiTheme="minorEastAsia" w:hAnsiTheme="minorEastAsia" w:hint="eastAsia"/>
        </w:rPr>
        <w:t>嘉</w:t>
      </w:r>
      <w:r w:rsidRPr="00F15888">
        <w:rPr>
          <w:rFonts w:asciiTheme="minorEastAsia" w:hAnsiTheme="minorEastAsia" w:hint="eastAsia"/>
        </w:rPr>
        <w:t>。</w:t>
      </w:r>
    </w:p>
    <w:p w:rsidR="009352E8" w:rsidRDefault="009352E8">
      <w:pPr>
        <w:pStyle w:val="afffff"/>
        <w:ind w:firstLine="420"/>
      </w:pPr>
    </w:p>
    <w:p w:rsidR="009352E8" w:rsidRPr="00F15888" w:rsidRDefault="009352E8">
      <w:pPr>
        <w:pStyle w:val="afffff"/>
        <w:ind w:firstLine="420"/>
        <w:sectPr w:rsidR="009352E8" w:rsidRPr="00F15888">
          <w:pgSz w:w="11906" w:h="16838"/>
          <w:pgMar w:top="1928" w:right="1134" w:bottom="1134" w:left="1134" w:header="1418" w:footer="1134" w:gutter="284"/>
          <w:pgNumType w:fmt="upperRoman"/>
          <w:cols w:space="425"/>
          <w:formProt w:val="0"/>
          <w:docGrid w:type="lines" w:linePitch="312"/>
        </w:sectPr>
      </w:pPr>
    </w:p>
    <w:p w:rsidR="009352E8" w:rsidRDefault="009352E8">
      <w:pPr>
        <w:spacing w:line="20" w:lineRule="exact"/>
        <w:jc w:val="center"/>
        <w:rPr>
          <w:rFonts w:ascii="黑体" w:eastAsia="黑体" w:hAnsi="黑体"/>
          <w:sz w:val="32"/>
          <w:szCs w:val="32"/>
        </w:rPr>
      </w:pPr>
      <w:bookmarkStart w:id="26" w:name="BookMark4"/>
      <w:bookmarkEnd w:id="25"/>
    </w:p>
    <w:p w:rsidR="009352E8" w:rsidRDefault="009352E8">
      <w:pPr>
        <w:spacing w:line="20" w:lineRule="exact"/>
        <w:jc w:val="center"/>
        <w:rPr>
          <w:rFonts w:ascii="黑体" w:eastAsia="黑体" w:hAnsi="黑体"/>
          <w:sz w:val="32"/>
          <w:szCs w:val="32"/>
        </w:rPr>
      </w:pPr>
    </w:p>
    <w:bookmarkStart w:id="27" w:name="NEW_STAND_NAME" w:displacedByCustomXml="next"/>
    <w:sdt>
      <w:sdtPr>
        <w:tag w:val="NEW_STAND_NAME"/>
        <w:id w:val="595910757"/>
        <w:lock w:val="sdtLocked"/>
        <w:placeholder>
          <w:docPart w:val="DA108FE776CC4C47871E4BDA1AA4895C"/>
        </w:placeholder>
      </w:sdtPr>
      <w:sdtEndPr/>
      <w:sdtContent>
        <w:p w:rsidR="009352E8" w:rsidRDefault="000A0FDE" w:rsidP="00615AA5">
          <w:pPr>
            <w:pStyle w:val="afffffffff2"/>
            <w:spacing w:beforeLines="1" w:before="3" w:afterLines="220" w:after="686"/>
          </w:pPr>
          <w:r>
            <w:rPr>
              <w:rFonts w:hint="eastAsia"/>
            </w:rPr>
            <w:t>应急管理行政执法人员防护管理规范</w:t>
          </w:r>
        </w:p>
      </w:sdtContent>
    </w:sdt>
    <w:p w:rsidR="009352E8" w:rsidRDefault="000A0FDE">
      <w:pPr>
        <w:pStyle w:val="affc"/>
        <w:spacing w:before="312" w:after="312"/>
      </w:pPr>
      <w:bookmarkStart w:id="28" w:name="_Toc97191423"/>
      <w:bookmarkStart w:id="29" w:name="_Toc17233325"/>
      <w:bookmarkStart w:id="30" w:name="_Toc26648465"/>
      <w:bookmarkStart w:id="31" w:name="_Toc24884211"/>
      <w:bookmarkStart w:id="32" w:name="_Toc17233333"/>
      <w:bookmarkStart w:id="33" w:name="_Toc26986771"/>
      <w:bookmarkStart w:id="34" w:name="_Toc156219313"/>
      <w:bookmarkStart w:id="35" w:name="_Toc156166620"/>
      <w:bookmarkStart w:id="36" w:name="_Toc24884218"/>
      <w:bookmarkStart w:id="37" w:name="_Toc156224303"/>
      <w:bookmarkStart w:id="38" w:name="_Toc156220292"/>
      <w:bookmarkStart w:id="39" w:name="_Toc26986530"/>
      <w:bookmarkStart w:id="40" w:name="_Toc26718930"/>
      <w:bookmarkStart w:id="41" w:name="_Toc156166716"/>
      <w:bookmarkEnd w:id="27"/>
      <w:r>
        <w:rPr>
          <w:rFonts w:hint="eastAsia"/>
        </w:rPr>
        <w:t>范围</w:t>
      </w:r>
      <w:bookmarkEnd w:id="28"/>
      <w:bookmarkEnd w:id="29"/>
      <w:bookmarkEnd w:id="30"/>
      <w:bookmarkEnd w:id="31"/>
      <w:bookmarkEnd w:id="32"/>
      <w:bookmarkEnd w:id="33"/>
      <w:bookmarkEnd w:id="34"/>
      <w:bookmarkEnd w:id="35"/>
      <w:bookmarkEnd w:id="36"/>
      <w:bookmarkEnd w:id="37"/>
      <w:bookmarkEnd w:id="38"/>
      <w:bookmarkEnd w:id="39"/>
      <w:bookmarkEnd w:id="40"/>
      <w:bookmarkEnd w:id="41"/>
    </w:p>
    <w:p w:rsidR="009352E8" w:rsidRDefault="000A0FDE">
      <w:pPr>
        <w:pStyle w:val="afffff"/>
        <w:ind w:firstLine="420"/>
      </w:pPr>
      <w:bookmarkStart w:id="42" w:name="_Toc17233326"/>
      <w:bookmarkStart w:id="43" w:name="_Toc24884212"/>
      <w:bookmarkStart w:id="44" w:name="_Toc17233334"/>
      <w:bookmarkStart w:id="45" w:name="_Toc24884219"/>
      <w:bookmarkStart w:id="46" w:name="_Toc26648466"/>
      <w:r>
        <w:rPr>
          <w:rFonts w:hint="eastAsia"/>
        </w:rPr>
        <w:t>本文件规定了应急管理行政执法人员的着装管理的术语和定义、服装及装备种类、防护要求和管理要求。</w:t>
      </w:r>
    </w:p>
    <w:p w:rsidR="009352E8" w:rsidRDefault="000A0FDE">
      <w:pPr>
        <w:pStyle w:val="afffff"/>
        <w:ind w:firstLine="420"/>
      </w:pPr>
      <w:r>
        <w:t>本文件适用于应急管理行政执法人员开展正常执法活动时的防护。</w:t>
      </w:r>
    </w:p>
    <w:p w:rsidR="009352E8" w:rsidRDefault="000A0FDE">
      <w:pPr>
        <w:pStyle w:val="afffff"/>
        <w:ind w:firstLine="420"/>
      </w:pPr>
      <w:r>
        <w:t>本文件不适用于应急管理行政执法人员在企业发生火灾、爆炸、中毒等事故时进入现场</w:t>
      </w:r>
      <w:r>
        <w:rPr>
          <w:rFonts w:hint="eastAsia"/>
        </w:rPr>
        <w:t>的防护。</w:t>
      </w:r>
    </w:p>
    <w:p w:rsidR="009352E8" w:rsidRDefault="000A0FDE">
      <w:pPr>
        <w:pStyle w:val="affc"/>
        <w:spacing w:before="312" w:after="312"/>
      </w:pPr>
      <w:bookmarkStart w:id="47" w:name="_Toc156224304"/>
      <w:bookmarkStart w:id="48" w:name="_Toc26718931"/>
      <w:bookmarkStart w:id="49" w:name="_Toc26986531"/>
      <w:bookmarkStart w:id="50" w:name="_Toc156220293"/>
      <w:bookmarkStart w:id="51" w:name="_Toc156166717"/>
      <w:bookmarkStart w:id="52" w:name="_Toc156166621"/>
      <w:bookmarkStart w:id="53" w:name="_Toc156219314"/>
      <w:bookmarkStart w:id="54" w:name="_Toc97191424"/>
      <w:bookmarkStart w:id="55" w:name="_Toc26986772"/>
      <w:r>
        <w:rPr>
          <w:rFonts w:hint="eastAsia"/>
        </w:rPr>
        <w:t>规范性引用文件</w:t>
      </w:r>
      <w:bookmarkEnd w:id="42"/>
      <w:bookmarkEnd w:id="43"/>
      <w:bookmarkEnd w:id="44"/>
      <w:bookmarkEnd w:id="45"/>
      <w:bookmarkEnd w:id="46"/>
      <w:bookmarkEnd w:id="47"/>
      <w:bookmarkEnd w:id="48"/>
      <w:bookmarkEnd w:id="49"/>
      <w:bookmarkEnd w:id="50"/>
      <w:bookmarkEnd w:id="51"/>
      <w:bookmarkEnd w:id="52"/>
      <w:bookmarkEnd w:id="53"/>
      <w:bookmarkEnd w:id="54"/>
      <w:bookmarkEnd w:id="55"/>
    </w:p>
    <w:sdt>
      <w:sdtPr>
        <w:rPr>
          <w:rFonts w:hint="eastAsia"/>
        </w:rPr>
        <w:id w:val="715848253"/>
        <w:placeholder>
          <w:docPart w:val="CAF07A2A0B5F49F09C2CD302BBA97011"/>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rsidR="009352E8" w:rsidRDefault="000A0FDE">
          <w:pPr>
            <w:pStyle w:val="afffff"/>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9352E8" w:rsidRDefault="000A0FDE">
      <w:pPr>
        <w:pStyle w:val="afffff"/>
        <w:ind w:firstLine="420"/>
      </w:pPr>
      <w:r>
        <w:rPr>
          <w:rFonts w:hint="eastAsia"/>
        </w:rPr>
        <w:t>GB 39800.1 个体防护装备配备规范 第1部分：总则</w:t>
      </w:r>
    </w:p>
    <w:p w:rsidR="009352E8" w:rsidRDefault="000A0FDE">
      <w:pPr>
        <w:pStyle w:val="afffff"/>
        <w:ind w:firstLine="420"/>
      </w:pPr>
      <w:r>
        <w:rPr>
          <w:rFonts w:hint="eastAsia"/>
        </w:rPr>
        <w:t>GB 39800.2 个体防护装备配备规范 第2部分：石油、化工、天然气</w:t>
      </w:r>
    </w:p>
    <w:p w:rsidR="009352E8" w:rsidRPr="00615AA5" w:rsidRDefault="000A0FDE">
      <w:pPr>
        <w:pStyle w:val="afffff"/>
        <w:ind w:firstLine="420"/>
      </w:pPr>
      <w:r w:rsidRPr="00615AA5">
        <w:rPr>
          <w:rFonts w:hint="eastAsia"/>
        </w:rPr>
        <w:t>GB 39800.3 个体防护装备配备规范 第3部分：冶金、有色</w:t>
      </w:r>
    </w:p>
    <w:p w:rsidR="000B6146" w:rsidRPr="00615AA5" w:rsidRDefault="000B6146" w:rsidP="000B6146">
      <w:pPr>
        <w:pStyle w:val="afffff"/>
        <w:ind w:firstLine="420"/>
      </w:pPr>
      <w:r w:rsidRPr="00615AA5">
        <w:rPr>
          <w:rFonts w:hint="eastAsia"/>
        </w:rPr>
        <w:t>GB 39800.4 个体防护装备配备规范 第4部分：非煤矿山</w:t>
      </w:r>
    </w:p>
    <w:p w:rsidR="000B6146" w:rsidRPr="00615AA5" w:rsidRDefault="000B6146" w:rsidP="000B6146">
      <w:pPr>
        <w:pStyle w:val="afffff"/>
        <w:ind w:firstLine="420"/>
      </w:pPr>
      <w:r w:rsidRPr="00615AA5">
        <w:rPr>
          <w:rFonts w:hint="eastAsia"/>
        </w:rPr>
        <w:t>GB 39800.5 个体防护装备配备规范 第5部分：建材</w:t>
      </w:r>
    </w:p>
    <w:p w:rsidR="000B6146" w:rsidRPr="00615AA5" w:rsidRDefault="000B6146" w:rsidP="000B6146">
      <w:pPr>
        <w:pStyle w:val="afffff"/>
        <w:ind w:firstLine="420"/>
      </w:pPr>
      <w:r w:rsidRPr="00615AA5">
        <w:rPr>
          <w:rFonts w:hint="eastAsia"/>
        </w:rPr>
        <w:t>GB 39800.6 个体防护装备配备规范 第6部分：电力</w:t>
      </w:r>
    </w:p>
    <w:p w:rsidR="000B6146" w:rsidRPr="00615AA5" w:rsidRDefault="000B6146" w:rsidP="000B6146">
      <w:pPr>
        <w:pStyle w:val="afffff"/>
        <w:ind w:firstLine="420"/>
      </w:pPr>
      <w:r w:rsidRPr="00615AA5">
        <w:rPr>
          <w:rFonts w:hint="eastAsia"/>
        </w:rPr>
        <w:t>GB 39800.7 个体防护装备配备规范 第7部分：电子</w:t>
      </w:r>
    </w:p>
    <w:p w:rsidR="009352E8" w:rsidRDefault="000A0FDE">
      <w:pPr>
        <w:pStyle w:val="afffff"/>
        <w:ind w:firstLine="420"/>
      </w:pPr>
      <w:r>
        <w:rPr>
          <w:rFonts w:hint="eastAsia"/>
        </w:rPr>
        <w:t>AQ 6111</w:t>
      </w:r>
      <w:r>
        <w:t xml:space="preserve"> 个体防护装备安全管理规范</w:t>
      </w:r>
    </w:p>
    <w:p w:rsidR="009352E8" w:rsidRDefault="000A0FDE">
      <w:pPr>
        <w:pStyle w:val="affc"/>
        <w:spacing w:before="312" w:after="312"/>
      </w:pPr>
      <w:bookmarkStart w:id="56" w:name="_Toc97191425"/>
      <w:bookmarkStart w:id="57" w:name="_Toc156219315"/>
      <w:bookmarkStart w:id="58" w:name="_Toc156166718"/>
      <w:bookmarkStart w:id="59" w:name="_Toc156220294"/>
      <w:bookmarkStart w:id="60" w:name="_Toc156224305"/>
      <w:bookmarkStart w:id="61" w:name="_Toc156166622"/>
      <w:r>
        <w:rPr>
          <w:rFonts w:hint="eastAsia"/>
          <w:szCs w:val="21"/>
        </w:rPr>
        <w:t>术语和定义</w:t>
      </w:r>
      <w:bookmarkEnd w:id="56"/>
      <w:bookmarkEnd w:id="57"/>
      <w:bookmarkEnd w:id="58"/>
      <w:bookmarkEnd w:id="59"/>
      <w:bookmarkEnd w:id="60"/>
      <w:bookmarkEnd w:id="61"/>
    </w:p>
    <w:bookmarkStart w:id="62" w:name="_Toc26986532" w:displacedByCustomXml="next"/>
    <w:bookmarkEnd w:id="62" w:displacedByCustomXml="next"/>
    <w:sdt>
      <w:sdtPr>
        <w:id w:val="-1909835108"/>
        <w:placeholder>
          <w:docPart w:val="F54A55241C1D4433812788A815CFA232"/>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rsidR="009352E8" w:rsidRDefault="000A0FDE">
          <w:pPr>
            <w:pStyle w:val="afffff"/>
            <w:ind w:firstLine="420"/>
          </w:pPr>
          <w:r>
            <w:t>下列术语和定义适用于本文件。</w:t>
          </w:r>
        </w:p>
      </w:sdtContent>
    </w:sdt>
    <w:p w:rsidR="009352E8" w:rsidRDefault="009352E8">
      <w:pPr>
        <w:pStyle w:val="affffffffffe"/>
        <w:numPr>
          <w:ilvl w:val="0"/>
          <w:numId w:val="0"/>
        </w:numPr>
        <w:ind w:left="420"/>
        <w:rPr>
          <w:rFonts w:ascii="黑体" w:eastAsia="黑体" w:hAnsi="黑体"/>
        </w:rPr>
      </w:pPr>
    </w:p>
    <w:p w:rsidR="000B6146" w:rsidRDefault="000B6146">
      <w:pPr>
        <w:pStyle w:val="affffffffffe"/>
        <w:ind w:left="420" w:hangingChars="200" w:hanging="420"/>
        <w:rPr>
          <w:rFonts w:ascii="黑体" w:eastAsia="黑体" w:hAnsi="黑体"/>
        </w:rPr>
      </w:pPr>
    </w:p>
    <w:p w:rsidR="009352E8" w:rsidRDefault="000A0FDE" w:rsidP="000B6146">
      <w:pPr>
        <w:pStyle w:val="affffffffffe"/>
        <w:numPr>
          <w:ilvl w:val="0"/>
          <w:numId w:val="0"/>
        </w:numPr>
        <w:ind w:left="420"/>
        <w:rPr>
          <w:rFonts w:ascii="黑体" w:eastAsia="黑体" w:hAnsi="黑体"/>
        </w:rPr>
      </w:pPr>
      <w:r>
        <w:rPr>
          <w:rFonts w:ascii="黑体" w:eastAsia="黑体" w:hAnsi="黑体" w:hint="eastAsia"/>
        </w:rPr>
        <w:t xml:space="preserve">应急管理行政执法人员administrative law enforcement officials of emergency management </w:t>
      </w:r>
    </w:p>
    <w:p w:rsidR="009352E8" w:rsidRDefault="000A0FDE">
      <w:pPr>
        <w:pStyle w:val="afffff"/>
        <w:ind w:firstLine="420"/>
      </w:pPr>
      <w:r>
        <w:rPr>
          <w:rFonts w:hint="eastAsia"/>
        </w:rPr>
        <w:t>应急管理部门履行行政检查、行政强制、行政处罚、行政许可等行政执法职责的人员。</w:t>
      </w:r>
    </w:p>
    <w:p w:rsidR="009352E8" w:rsidRDefault="000A0FDE">
      <w:pPr>
        <w:pStyle w:val="affffffffffe"/>
        <w:numPr>
          <w:ilvl w:val="0"/>
          <w:numId w:val="0"/>
        </w:numPr>
        <w:ind w:left="420"/>
        <w:rPr>
          <w:rFonts w:ascii="黑体" w:eastAsia="黑体" w:hAnsi="黑体"/>
          <w:sz w:val="18"/>
          <w:szCs w:val="18"/>
        </w:rPr>
      </w:pPr>
      <w:r>
        <w:rPr>
          <w:rFonts w:ascii="黑体" w:eastAsia="黑体" w:hAnsi="黑体"/>
          <w:sz w:val="18"/>
          <w:szCs w:val="18"/>
        </w:rPr>
        <w:t>[</w:t>
      </w:r>
      <w:r>
        <w:rPr>
          <w:rFonts w:hAnsi="宋体"/>
          <w:sz w:val="18"/>
          <w:szCs w:val="18"/>
        </w:rPr>
        <w:t>来源：</w:t>
      </w:r>
      <w:r>
        <w:rPr>
          <w:rFonts w:hint="eastAsia"/>
          <w:sz w:val="18"/>
          <w:szCs w:val="18"/>
        </w:rPr>
        <w:t>应急管理部令第9号，第二条第二款</w:t>
      </w:r>
      <w:r>
        <w:rPr>
          <w:rFonts w:ascii="黑体" w:eastAsia="黑体" w:hAnsi="黑体"/>
          <w:sz w:val="18"/>
          <w:szCs w:val="18"/>
        </w:rPr>
        <w:t>]</w:t>
      </w:r>
    </w:p>
    <w:p w:rsidR="009352E8" w:rsidRDefault="009352E8">
      <w:pPr>
        <w:pStyle w:val="afffff"/>
        <w:ind w:firstLine="420"/>
      </w:pPr>
    </w:p>
    <w:p w:rsidR="000B6146" w:rsidRDefault="000B6146">
      <w:pPr>
        <w:pStyle w:val="affffffffffe"/>
        <w:ind w:left="420" w:hangingChars="200" w:hanging="420"/>
        <w:rPr>
          <w:rFonts w:ascii="黑体" w:eastAsia="黑体" w:hAnsi="黑体"/>
        </w:rPr>
      </w:pPr>
    </w:p>
    <w:p w:rsidR="009352E8" w:rsidRDefault="000A0FDE" w:rsidP="000B6146">
      <w:pPr>
        <w:pStyle w:val="affffffffffe"/>
        <w:numPr>
          <w:ilvl w:val="0"/>
          <w:numId w:val="0"/>
        </w:numPr>
        <w:ind w:left="420"/>
        <w:rPr>
          <w:rFonts w:ascii="黑体" w:eastAsia="黑体" w:hAnsi="黑体"/>
        </w:rPr>
      </w:pPr>
      <w:r>
        <w:rPr>
          <w:rFonts w:ascii="黑体" w:eastAsia="黑体" w:hAnsi="黑体" w:hint="eastAsia"/>
        </w:rPr>
        <w:t>个体防护装备 personal protective equipment；PPE</w:t>
      </w:r>
    </w:p>
    <w:p w:rsidR="009352E8" w:rsidRDefault="000A0FDE">
      <w:pPr>
        <w:pStyle w:val="afffff"/>
        <w:ind w:firstLine="420"/>
      </w:pPr>
      <w:r>
        <w:rPr>
          <w:rFonts w:hint="eastAsia"/>
        </w:rPr>
        <w:t>应急管理行政执法人员为防御物理、化学、生物等外界因素伤害所穿戴、配备和使用的护品的总称。</w:t>
      </w:r>
    </w:p>
    <w:p w:rsidR="009352E8" w:rsidRDefault="000A0FDE">
      <w:pPr>
        <w:pStyle w:val="affffffffffe"/>
        <w:numPr>
          <w:ilvl w:val="0"/>
          <w:numId w:val="0"/>
        </w:numPr>
        <w:ind w:left="420"/>
        <w:rPr>
          <w:sz w:val="18"/>
          <w:szCs w:val="18"/>
        </w:rPr>
      </w:pPr>
      <w:r>
        <w:rPr>
          <w:rFonts w:ascii="黑体" w:eastAsia="黑体" w:hAnsi="黑体"/>
          <w:sz w:val="18"/>
          <w:szCs w:val="18"/>
        </w:rPr>
        <w:t>注：</w:t>
      </w:r>
      <w:r>
        <w:rPr>
          <w:sz w:val="18"/>
          <w:szCs w:val="18"/>
        </w:rPr>
        <w:t>改写</w:t>
      </w:r>
      <w:r>
        <w:rPr>
          <w:rFonts w:hint="eastAsia"/>
          <w:sz w:val="18"/>
          <w:szCs w:val="18"/>
        </w:rPr>
        <w:t>GB 39800.1-2020,定义2.1。</w:t>
      </w:r>
    </w:p>
    <w:p w:rsidR="009352E8" w:rsidRDefault="009352E8">
      <w:pPr>
        <w:pStyle w:val="afffff"/>
        <w:ind w:firstLine="420"/>
      </w:pPr>
    </w:p>
    <w:p w:rsidR="000B6146" w:rsidRDefault="000B6146">
      <w:pPr>
        <w:pStyle w:val="affffffffffe"/>
        <w:ind w:left="420" w:hangingChars="200" w:hanging="420"/>
        <w:rPr>
          <w:rFonts w:ascii="黑体" w:eastAsia="黑体" w:hAnsi="黑体"/>
        </w:rPr>
      </w:pPr>
    </w:p>
    <w:p w:rsidR="009352E8" w:rsidRDefault="000A0FDE" w:rsidP="000B6146">
      <w:pPr>
        <w:pStyle w:val="affffffffffe"/>
        <w:numPr>
          <w:ilvl w:val="0"/>
          <w:numId w:val="0"/>
        </w:numPr>
        <w:ind w:left="420"/>
        <w:rPr>
          <w:rFonts w:ascii="黑体" w:eastAsia="黑体" w:hAnsi="黑体"/>
        </w:rPr>
      </w:pPr>
      <w:r>
        <w:rPr>
          <w:rFonts w:ascii="黑体" w:eastAsia="黑体" w:hAnsi="黑体" w:hint="eastAsia"/>
        </w:rPr>
        <w:t>易燃易爆危险化学品场所places of flammable and explosive hazardous chemicals</w:t>
      </w:r>
    </w:p>
    <w:p w:rsidR="009352E8" w:rsidRDefault="000A0FDE">
      <w:pPr>
        <w:pStyle w:val="afffff"/>
        <w:ind w:firstLine="420"/>
      </w:pPr>
      <w:r>
        <w:rPr>
          <w:rFonts w:hint="eastAsia"/>
        </w:rPr>
        <w:t>存在甲、乙类易燃易爆危险化学品并可能引起燃烧、爆炸的区域。</w:t>
      </w:r>
    </w:p>
    <w:p w:rsidR="009352E8" w:rsidRDefault="009352E8">
      <w:pPr>
        <w:pStyle w:val="affffffffffe"/>
        <w:numPr>
          <w:ilvl w:val="0"/>
          <w:numId w:val="0"/>
        </w:numPr>
        <w:ind w:left="420"/>
        <w:rPr>
          <w:rFonts w:ascii="黑体" w:eastAsia="黑体" w:hAnsi="黑体"/>
        </w:rPr>
      </w:pPr>
    </w:p>
    <w:p w:rsidR="000B6146" w:rsidRDefault="000B6146">
      <w:pPr>
        <w:pStyle w:val="affffffffffe"/>
        <w:ind w:left="420" w:hangingChars="200" w:hanging="420"/>
        <w:rPr>
          <w:rFonts w:ascii="黑体" w:eastAsia="黑体" w:hAnsi="黑体"/>
        </w:rPr>
      </w:pPr>
    </w:p>
    <w:p w:rsidR="009352E8" w:rsidRDefault="000A0FDE" w:rsidP="000B6146">
      <w:pPr>
        <w:pStyle w:val="affffffffffe"/>
        <w:numPr>
          <w:ilvl w:val="0"/>
          <w:numId w:val="0"/>
        </w:numPr>
        <w:ind w:left="420"/>
        <w:rPr>
          <w:rFonts w:ascii="黑体" w:eastAsia="黑体" w:hAnsi="黑体"/>
        </w:rPr>
      </w:pPr>
      <w:r>
        <w:rPr>
          <w:rFonts w:ascii="黑体" w:eastAsia="黑体" w:hAnsi="黑体" w:hint="eastAsia"/>
        </w:rPr>
        <w:t>吸入性气相毒物场所places of inhalable gaseous toxic substances</w:t>
      </w:r>
    </w:p>
    <w:p w:rsidR="009352E8" w:rsidRDefault="000A0FDE">
      <w:pPr>
        <w:pStyle w:val="afffff"/>
        <w:ind w:firstLine="420"/>
      </w:pPr>
      <w:r>
        <w:rPr>
          <w:rFonts w:hint="eastAsia"/>
        </w:rPr>
        <w:t>常温、常压下呈气体或蒸气状态，经呼吸道吸入能产生毒害物质</w:t>
      </w:r>
      <w:r w:rsidR="0091132D">
        <w:rPr>
          <w:rFonts w:hint="eastAsia"/>
        </w:rPr>
        <w:t>，超过职业危害接触限值</w:t>
      </w:r>
      <w:r>
        <w:rPr>
          <w:rFonts w:hint="eastAsia"/>
        </w:rPr>
        <w:t>的区域。</w:t>
      </w:r>
    </w:p>
    <w:p w:rsidR="009352E8" w:rsidRDefault="009352E8">
      <w:pPr>
        <w:pStyle w:val="affffffffffe"/>
        <w:numPr>
          <w:ilvl w:val="0"/>
          <w:numId w:val="0"/>
        </w:numPr>
        <w:ind w:left="420"/>
        <w:rPr>
          <w:rFonts w:ascii="黑体" w:eastAsia="黑体" w:hAnsi="黑体"/>
        </w:rPr>
      </w:pPr>
    </w:p>
    <w:p w:rsidR="000B6146" w:rsidRDefault="000B6146">
      <w:pPr>
        <w:pStyle w:val="affffffffffe"/>
        <w:ind w:left="420" w:hangingChars="200" w:hanging="420"/>
        <w:rPr>
          <w:rFonts w:ascii="黑体" w:eastAsia="黑体" w:hAnsi="黑体"/>
        </w:rPr>
      </w:pPr>
    </w:p>
    <w:p w:rsidR="009352E8" w:rsidRDefault="000A0FDE" w:rsidP="000B6146">
      <w:pPr>
        <w:pStyle w:val="affffffffffe"/>
        <w:numPr>
          <w:ilvl w:val="0"/>
          <w:numId w:val="0"/>
        </w:numPr>
        <w:ind w:left="420"/>
        <w:rPr>
          <w:rFonts w:ascii="黑体" w:eastAsia="黑体" w:hAnsi="黑体"/>
        </w:rPr>
      </w:pPr>
      <w:r>
        <w:rPr>
          <w:rFonts w:ascii="黑体" w:eastAsia="黑体" w:hAnsi="黑体" w:hint="eastAsia"/>
        </w:rPr>
        <w:t>易沾染有毒物质或腐蚀性物质场所places of susceptible to toxic or corrosive substances</w:t>
      </w:r>
    </w:p>
    <w:p w:rsidR="009352E8" w:rsidRDefault="000A0FDE">
      <w:pPr>
        <w:pStyle w:val="afffff"/>
        <w:ind w:firstLine="420"/>
      </w:pPr>
      <w:r>
        <w:rPr>
          <w:rFonts w:hint="eastAsia"/>
        </w:rPr>
        <w:t>接触能粘附于皮肤、衣物上，经皮肤吸收产生伤害、对皮肤产生毒害物质或产生、使用腐蚀性物质的区域。</w:t>
      </w:r>
    </w:p>
    <w:p w:rsidR="009352E8" w:rsidRDefault="009352E8">
      <w:pPr>
        <w:pStyle w:val="affffffffffe"/>
        <w:numPr>
          <w:ilvl w:val="0"/>
          <w:numId w:val="0"/>
        </w:numPr>
        <w:ind w:left="420"/>
        <w:rPr>
          <w:rFonts w:ascii="黑体" w:eastAsia="黑体" w:hAnsi="黑体"/>
        </w:rPr>
      </w:pPr>
    </w:p>
    <w:p w:rsidR="000B6146" w:rsidRDefault="000B6146">
      <w:pPr>
        <w:pStyle w:val="affffffffffe"/>
        <w:ind w:left="420" w:hangingChars="200" w:hanging="420"/>
        <w:rPr>
          <w:rFonts w:ascii="黑体" w:eastAsia="黑体" w:hAnsi="黑体"/>
        </w:rPr>
      </w:pPr>
    </w:p>
    <w:p w:rsidR="009352E8" w:rsidRDefault="000A0FDE" w:rsidP="000B6146">
      <w:pPr>
        <w:pStyle w:val="affffffffffe"/>
        <w:numPr>
          <w:ilvl w:val="0"/>
          <w:numId w:val="0"/>
        </w:numPr>
        <w:ind w:left="420"/>
        <w:rPr>
          <w:rFonts w:ascii="黑体" w:eastAsia="黑体" w:hAnsi="黑体"/>
        </w:rPr>
      </w:pPr>
      <w:r>
        <w:rPr>
          <w:rFonts w:ascii="黑体" w:eastAsia="黑体" w:hAnsi="黑体" w:hint="eastAsia"/>
        </w:rPr>
        <w:t>烟花爆竹储存场所storage places of fireworks and firecrackers</w:t>
      </w:r>
    </w:p>
    <w:p w:rsidR="009352E8" w:rsidRPr="00615AA5" w:rsidRDefault="000A0FDE">
      <w:pPr>
        <w:pStyle w:val="afffff"/>
        <w:ind w:firstLine="420"/>
      </w:pPr>
      <w:r w:rsidRPr="00615AA5">
        <w:rPr>
          <w:rFonts w:hint="eastAsia"/>
        </w:rPr>
        <w:t>烟花爆竹批发、</w:t>
      </w:r>
      <w:r w:rsidR="000B6146" w:rsidRPr="00615AA5">
        <w:rPr>
          <w:rFonts w:hint="eastAsia"/>
        </w:rPr>
        <w:t>零售</w:t>
      </w:r>
      <w:r w:rsidRPr="00615AA5">
        <w:rPr>
          <w:rFonts w:hint="eastAsia"/>
        </w:rPr>
        <w:t>企业用来储存烟花爆竹的区域。</w:t>
      </w:r>
    </w:p>
    <w:p w:rsidR="009352E8" w:rsidRDefault="009352E8">
      <w:pPr>
        <w:pStyle w:val="affffffffffe"/>
        <w:numPr>
          <w:ilvl w:val="0"/>
          <w:numId w:val="0"/>
        </w:numPr>
        <w:ind w:left="420"/>
        <w:rPr>
          <w:rFonts w:ascii="黑体" w:eastAsia="黑体" w:hAnsi="黑体"/>
        </w:rPr>
      </w:pPr>
    </w:p>
    <w:p w:rsidR="000B6146" w:rsidRDefault="000B6146">
      <w:pPr>
        <w:pStyle w:val="affffffffffe"/>
        <w:ind w:left="420" w:hangingChars="200" w:hanging="420"/>
        <w:rPr>
          <w:rFonts w:ascii="黑体" w:eastAsia="黑体" w:hAnsi="黑体"/>
        </w:rPr>
      </w:pPr>
    </w:p>
    <w:p w:rsidR="009352E8" w:rsidRDefault="000A0FDE" w:rsidP="000B6146">
      <w:pPr>
        <w:pStyle w:val="affffffffffe"/>
        <w:numPr>
          <w:ilvl w:val="0"/>
          <w:numId w:val="0"/>
        </w:numPr>
        <w:ind w:left="420"/>
        <w:rPr>
          <w:rFonts w:ascii="黑体" w:eastAsia="黑体" w:hAnsi="黑体"/>
        </w:rPr>
      </w:pPr>
      <w:r>
        <w:rPr>
          <w:rFonts w:ascii="黑体" w:eastAsia="黑体" w:hAnsi="黑体" w:hint="eastAsia"/>
        </w:rPr>
        <w:t>粉尘爆炸危险场所places of dust explosion</w:t>
      </w:r>
    </w:p>
    <w:p w:rsidR="009352E8" w:rsidRDefault="000A0FDE">
      <w:pPr>
        <w:pStyle w:val="afffff"/>
        <w:ind w:firstLine="420"/>
      </w:pPr>
      <w:r>
        <w:rPr>
          <w:rFonts w:hint="eastAsia"/>
        </w:rPr>
        <w:t>存在可燃性粉尘和气态氧化剂（主要是空气）的区域。</w:t>
      </w:r>
    </w:p>
    <w:p w:rsidR="009352E8" w:rsidRDefault="000A0FDE">
      <w:pPr>
        <w:pStyle w:val="affffffffffe"/>
        <w:numPr>
          <w:ilvl w:val="0"/>
          <w:numId w:val="0"/>
        </w:numPr>
        <w:ind w:left="420"/>
        <w:rPr>
          <w:rFonts w:hAnsi="宋体"/>
          <w:sz w:val="18"/>
          <w:szCs w:val="18"/>
        </w:rPr>
      </w:pPr>
      <w:r>
        <w:rPr>
          <w:rFonts w:ascii="黑体" w:eastAsia="黑体" w:hAnsi="黑体"/>
          <w:sz w:val="18"/>
          <w:szCs w:val="18"/>
        </w:rPr>
        <w:t>注：</w:t>
      </w:r>
      <w:r>
        <w:rPr>
          <w:sz w:val="18"/>
          <w:szCs w:val="18"/>
        </w:rPr>
        <w:t>改写</w:t>
      </w:r>
      <w:r>
        <w:rPr>
          <w:rFonts w:hAnsi="宋体" w:hint="eastAsia"/>
          <w:sz w:val="18"/>
          <w:szCs w:val="18"/>
        </w:rPr>
        <w:t>GB 15577-</w:t>
      </w:r>
      <w:r w:rsidRPr="00615AA5">
        <w:rPr>
          <w:rFonts w:hAnsi="宋体" w:hint="eastAsia"/>
          <w:sz w:val="18"/>
          <w:szCs w:val="18"/>
        </w:rPr>
        <w:t>2018,定义</w:t>
      </w:r>
      <w:r w:rsidR="000B6146" w:rsidRPr="00615AA5">
        <w:rPr>
          <w:rFonts w:hAnsi="宋体"/>
          <w:sz w:val="18"/>
          <w:szCs w:val="18"/>
        </w:rPr>
        <w:t>3</w:t>
      </w:r>
      <w:r w:rsidRPr="00615AA5">
        <w:rPr>
          <w:rFonts w:hAnsi="宋体" w:hint="eastAsia"/>
          <w:sz w:val="18"/>
          <w:szCs w:val="18"/>
        </w:rPr>
        <w:t>.3。</w:t>
      </w:r>
    </w:p>
    <w:p w:rsidR="009352E8" w:rsidRDefault="009352E8">
      <w:pPr>
        <w:pStyle w:val="afffff"/>
        <w:ind w:firstLine="420"/>
      </w:pPr>
    </w:p>
    <w:p w:rsidR="000B6146" w:rsidRDefault="000B6146">
      <w:pPr>
        <w:pStyle w:val="affffffffffe"/>
        <w:ind w:left="420" w:hangingChars="200" w:hanging="420"/>
        <w:rPr>
          <w:rFonts w:ascii="黑体" w:eastAsia="黑体" w:hAnsi="黑体"/>
        </w:rPr>
      </w:pPr>
    </w:p>
    <w:p w:rsidR="009352E8" w:rsidRDefault="000A0FDE" w:rsidP="000B6146">
      <w:pPr>
        <w:pStyle w:val="affffffffffe"/>
        <w:numPr>
          <w:ilvl w:val="0"/>
          <w:numId w:val="0"/>
        </w:numPr>
        <w:ind w:left="420"/>
        <w:rPr>
          <w:rFonts w:ascii="黑体" w:eastAsia="黑体" w:hAnsi="黑体"/>
        </w:rPr>
      </w:pPr>
      <w:r>
        <w:rPr>
          <w:rFonts w:ascii="黑体" w:eastAsia="黑体" w:hAnsi="黑体" w:hint="eastAsia"/>
        </w:rPr>
        <w:t>吸入性粉尘场所 places of inhalable dust</w:t>
      </w:r>
    </w:p>
    <w:p w:rsidR="009352E8" w:rsidRDefault="000A0FDE">
      <w:pPr>
        <w:pStyle w:val="afffff"/>
        <w:ind w:firstLine="420"/>
      </w:pPr>
      <w:r>
        <w:rPr>
          <w:rFonts w:hint="eastAsia"/>
        </w:rPr>
        <w:t>接触粉尘、烟、雾等颗粒物，经呼吸道吸入对人体产生伤害的区域。</w:t>
      </w:r>
    </w:p>
    <w:p w:rsidR="009352E8" w:rsidRDefault="009352E8">
      <w:pPr>
        <w:pStyle w:val="affffffffffe"/>
        <w:numPr>
          <w:ilvl w:val="0"/>
          <w:numId w:val="0"/>
        </w:numPr>
        <w:ind w:left="420"/>
        <w:rPr>
          <w:rFonts w:ascii="黑体" w:eastAsia="黑体" w:hAnsi="黑体"/>
        </w:rPr>
      </w:pPr>
    </w:p>
    <w:p w:rsidR="000B6146" w:rsidRDefault="000B6146">
      <w:pPr>
        <w:pStyle w:val="affffffffffe"/>
        <w:ind w:left="420" w:hangingChars="200" w:hanging="420"/>
        <w:rPr>
          <w:rFonts w:ascii="黑体" w:eastAsia="黑体" w:hAnsi="黑体"/>
        </w:rPr>
      </w:pPr>
    </w:p>
    <w:p w:rsidR="009352E8" w:rsidRDefault="000A0FDE" w:rsidP="000B6146">
      <w:pPr>
        <w:pStyle w:val="affffffffffe"/>
        <w:numPr>
          <w:ilvl w:val="0"/>
          <w:numId w:val="0"/>
        </w:numPr>
        <w:ind w:left="420"/>
        <w:rPr>
          <w:rFonts w:ascii="黑体" w:eastAsia="黑体" w:hAnsi="黑体"/>
        </w:rPr>
      </w:pPr>
      <w:r>
        <w:rPr>
          <w:rFonts w:ascii="黑体" w:eastAsia="黑体" w:hAnsi="黑体" w:hint="eastAsia"/>
        </w:rPr>
        <w:t>噪声场所 places of noise</w:t>
      </w:r>
    </w:p>
    <w:p w:rsidR="009352E8" w:rsidRDefault="000A0FDE">
      <w:pPr>
        <w:pStyle w:val="afffff"/>
        <w:ind w:firstLine="420"/>
      </w:pPr>
      <w:r>
        <w:rPr>
          <w:rFonts w:hint="eastAsia"/>
        </w:rPr>
        <w:t>存在有损听力、有害健康或者有其他危害的声音,且每天8h或每周40h噪声暴露等效声级大于或等于80d</w:t>
      </w:r>
      <w:r>
        <w:t>B（</w:t>
      </w:r>
      <w:r>
        <w:rPr>
          <w:rFonts w:hint="eastAsia"/>
        </w:rPr>
        <w:t>A</w:t>
      </w:r>
      <w:r>
        <w:t>）的</w:t>
      </w:r>
      <w:r>
        <w:rPr>
          <w:rFonts w:hint="eastAsia"/>
        </w:rPr>
        <w:t>区域。</w:t>
      </w:r>
    </w:p>
    <w:p w:rsidR="009352E8" w:rsidRDefault="009352E8">
      <w:pPr>
        <w:pStyle w:val="affffffffffe"/>
        <w:numPr>
          <w:ilvl w:val="0"/>
          <w:numId w:val="0"/>
        </w:numPr>
        <w:ind w:left="420"/>
        <w:rPr>
          <w:rFonts w:ascii="黑体" w:eastAsia="黑体" w:hAnsi="黑体"/>
        </w:rPr>
      </w:pPr>
    </w:p>
    <w:p w:rsidR="000B6146" w:rsidRDefault="000B6146">
      <w:pPr>
        <w:pStyle w:val="affffffffffe"/>
        <w:ind w:left="420" w:hangingChars="200" w:hanging="420"/>
        <w:rPr>
          <w:rFonts w:ascii="黑体" w:eastAsia="黑体" w:hAnsi="黑体"/>
        </w:rPr>
      </w:pPr>
    </w:p>
    <w:p w:rsidR="009352E8" w:rsidRDefault="000A0FDE" w:rsidP="000B6146">
      <w:pPr>
        <w:pStyle w:val="affffffffffe"/>
        <w:numPr>
          <w:ilvl w:val="0"/>
          <w:numId w:val="0"/>
        </w:numPr>
        <w:ind w:left="420"/>
        <w:rPr>
          <w:rFonts w:ascii="黑体" w:eastAsia="黑体" w:hAnsi="黑体"/>
        </w:rPr>
      </w:pPr>
      <w:r>
        <w:rPr>
          <w:rFonts w:ascii="黑体" w:eastAsia="黑体" w:hAnsi="黑体" w:hint="eastAsia"/>
        </w:rPr>
        <w:t xml:space="preserve">高温热接触或者热辐射场所places of high temperature heat contact or heat radiation </w:t>
      </w:r>
    </w:p>
    <w:p w:rsidR="009352E8" w:rsidRDefault="000A0FDE">
      <w:pPr>
        <w:pStyle w:val="afffff"/>
        <w:ind w:firstLine="420"/>
      </w:pPr>
      <w:r>
        <w:rPr>
          <w:rFonts w:hint="eastAsia"/>
        </w:rPr>
        <w:t>存在热的液体、气体对人体的烫伤，热的固体与人体接触引起的灼伤，火焰对人体的烧伤以及炽热源的热辐射对人体的伤害等情况的区域。</w:t>
      </w:r>
    </w:p>
    <w:p w:rsidR="009352E8" w:rsidRDefault="009352E8">
      <w:pPr>
        <w:pStyle w:val="affffffffffe"/>
        <w:numPr>
          <w:ilvl w:val="0"/>
          <w:numId w:val="0"/>
        </w:numPr>
        <w:ind w:left="420"/>
        <w:rPr>
          <w:rFonts w:ascii="黑体" w:eastAsia="黑体" w:hAnsi="黑体"/>
        </w:rPr>
      </w:pPr>
    </w:p>
    <w:p w:rsidR="000B6146" w:rsidRDefault="000B6146">
      <w:pPr>
        <w:pStyle w:val="affffffffffe"/>
        <w:ind w:left="420" w:hangingChars="200" w:hanging="420"/>
        <w:rPr>
          <w:rFonts w:ascii="黑体" w:eastAsia="黑体" w:hAnsi="黑体"/>
        </w:rPr>
      </w:pPr>
    </w:p>
    <w:p w:rsidR="009352E8" w:rsidRDefault="000A0FDE" w:rsidP="000B6146">
      <w:pPr>
        <w:pStyle w:val="affffffffffe"/>
        <w:numPr>
          <w:ilvl w:val="0"/>
          <w:numId w:val="0"/>
        </w:numPr>
        <w:ind w:left="420"/>
        <w:rPr>
          <w:rFonts w:ascii="黑体" w:eastAsia="黑体" w:hAnsi="黑体"/>
        </w:rPr>
      </w:pPr>
      <w:r>
        <w:rPr>
          <w:rFonts w:ascii="黑体" w:eastAsia="黑体" w:hAnsi="黑体" w:hint="eastAsia"/>
        </w:rPr>
        <w:t>低温场所places of low temperature</w:t>
      </w:r>
    </w:p>
    <w:p w:rsidR="009352E8" w:rsidRDefault="000A0FDE">
      <w:pPr>
        <w:pStyle w:val="afffff"/>
        <w:ind w:firstLine="420"/>
      </w:pPr>
      <w:r>
        <w:rPr>
          <w:rFonts w:hint="eastAsia"/>
        </w:rPr>
        <w:t>平均气温等于或低于5℃的区域</w:t>
      </w:r>
      <w:r w:rsidR="00B2128A">
        <w:rPr>
          <w:rFonts w:hint="eastAsia"/>
        </w:rPr>
        <w:t>，</w:t>
      </w:r>
      <w:r>
        <w:rPr>
          <w:rFonts w:hint="eastAsia"/>
        </w:rPr>
        <w:t>或者可接触低温物体造成伤害的区域。</w:t>
      </w:r>
    </w:p>
    <w:p w:rsidR="009352E8" w:rsidRDefault="009352E8">
      <w:pPr>
        <w:pStyle w:val="affffffffffe"/>
        <w:numPr>
          <w:ilvl w:val="0"/>
          <w:numId w:val="0"/>
        </w:numPr>
        <w:ind w:left="420"/>
        <w:rPr>
          <w:rFonts w:ascii="黑体" w:eastAsia="黑体" w:hAnsi="黑体"/>
        </w:rPr>
      </w:pPr>
    </w:p>
    <w:p w:rsidR="000B6146" w:rsidRDefault="000B6146">
      <w:pPr>
        <w:pStyle w:val="affffffffffe"/>
        <w:ind w:left="420" w:hangingChars="200" w:hanging="420"/>
        <w:rPr>
          <w:rFonts w:ascii="黑体" w:eastAsia="黑体" w:hAnsi="黑体"/>
        </w:rPr>
      </w:pPr>
    </w:p>
    <w:p w:rsidR="009352E8" w:rsidRDefault="000A0FDE" w:rsidP="000B6146">
      <w:pPr>
        <w:pStyle w:val="affffffffffe"/>
        <w:numPr>
          <w:ilvl w:val="0"/>
          <w:numId w:val="0"/>
        </w:numPr>
        <w:ind w:left="420"/>
        <w:rPr>
          <w:rFonts w:ascii="黑体" w:eastAsia="黑体" w:hAnsi="黑体"/>
        </w:rPr>
      </w:pPr>
      <w:r>
        <w:rPr>
          <w:rFonts w:ascii="黑体" w:eastAsia="黑体" w:hAnsi="黑体" w:hint="eastAsia"/>
        </w:rPr>
        <w:t xml:space="preserve">机械危险场所places of mechanical </w:t>
      </w:r>
      <w:r>
        <w:rPr>
          <w:rFonts w:ascii="黑体" w:eastAsia="黑体" w:hAnsi="黑体"/>
        </w:rPr>
        <w:t>hazards</w:t>
      </w:r>
    </w:p>
    <w:p w:rsidR="009352E8" w:rsidRDefault="000A0FDE">
      <w:pPr>
        <w:pStyle w:val="afffff"/>
        <w:ind w:firstLine="420"/>
      </w:pPr>
      <w:r>
        <w:rPr>
          <w:rFonts w:hint="eastAsia"/>
        </w:rPr>
        <w:t>机械运转时可能产生切削碎屑飞溅等危险使人体受到伤害的区域。</w:t>
      </w:r>
    </w:p>
    <w:p w:rsidR="009352E8" w:rsidRDefault="000A0FDE">
      <w:pPr>
        <w:pStyle w:val="affffffffffe"/>
        <w:numPr>
          <w:ilvl w:val="0"/>
          <w:numId w:val="0"/>
        </w:numPr>
        <w:ind w:left="420"/>
        <w:rPr>
          <w:rFonts w:ascii="黑体" w:eastAsia="黑体" w:hAnsi="黑体"/>
        </w:rPr>
      </w:pPr>
      <w:r>
        <w:rPr>
          <w:rFonts w:ascii="黑体" w:eastAsia="黑体" w:hAnsi="黑体" w:hint="eastAsia"/>
        </w:rPr>
        <w:t xml:space="preserve"> </w:t>
      </w:r>
    </w:p>
    <w:p w:rsidR="000B6146" w:rsidRDefault="000B6146">
      <w:pPr>
        <w:pStyle w:val="affffffffffe"/>
        <w:ind w:left="420" w:hangingChars="200" w:hanging="420"/>
        <w:rPr>
          <w:rFonts w:ascii="黑体" w:eastAsia="黑体" w:hAnsi="黑体"/>
        </w:rPr>
      </w:pPr>
    </w:p>
    <w:p w:rsidR="009352E8" w:rsidRDefault="000A0FDE" w:rsidP="000B6146">
      <w:pPr>
        <w:pStyle w:val="affffffffffe"/>
        <w:numPr>
          <w:ilvl w:val="0"/>
          <w:numId w:val="0"/>
        </w:numPr>
        <w:ind w:left="420"/>
        <w:rPr>
          <w:rFonts w:ascii="黑体" w:eastAsia="黑体" w:hAnsi="黑体"/>
        </w:rPr>
      </w:pPr>
      <w:r>
        <w:rPr>
          <w:rFonts w:ascii="黑体" w:eastAsia="黑体" w:hAnsi="黑体" w:hint="eastAsia"/>
        </w:rPr>
        <w:t>带电危险场所places of electrified</w:t>
      </w:r>
      <w:r>
        <w:rPr>
          <w:rFonts w:ascii="黑体" w:eastAsia="黑体" w:hAnsi="黑体"/>
        </w:rPr>
        <w:t xml:space="preserve"> hazards</w:t>
      </w:r>
    </w:p>
    <w:p w:rsidR="009352E8" w:rsidRDefault="000A0FDE">
      <w:pPr>
        <w:pStyle w:val="afffff"/>
        <w:ind w:firstLine="420"/>
      </w:pPr>
      <w:r>
        <w:rPr>
          <w:rFonts w:hint="eastAsia"/>
        </w:rPr>
        <w:t>可能发生触电危险使人体受到伤害的区域。</w:t>
      </w:r>
    </w:p>
    <w:p w:rsidR="009352E8" w:rsidRDefault="000A0FDE">
      <w:pPr>
        <w:pStyle w:val="affc"/>
        <w:spacing w:before="312" w:after="312"/>
      </w:pPr>
      <w:bookmarkStart w:id="63" w:name="_Toc156166623"/>
      <w:bookmarkStart w:id="64" w:name="_Toc156166719"/>
      <w:bookmarkStart w:id="65" w:name="_Toc156224306"/>
      <w:bookmarkStart w:id="66" w:name="_Toc156220295"/>
      <w:bookmarkStart w:id="67" w:name="_Toc156219316"/>
      <w:r>
        <w:rPr>
          <w:rFonts w:hint="eastAsia"/>
        </w:rPr>
        <w:lastRenderedPageBreak/>
        <w:t>服装及装备</w:t>
      </w:r>
      <w:bookmarkEnd w:id="63"/>
      <w:bookmarkEnd w:id="64"/>
      <w:r>
        <w:rPr>
          <w:rFonts w:hint="eastAsia"/>
        </w:rPr>
        <w:t>种类</w:t>
      </w:r>
      <w:bookmarkEnd w:id="65"/>
      <w:bookmarkEnd w:id="66"/>
      <w:bookmarkEnd w:id="67"/>
    </w:p>
    <w:p w:rsidR="009352E8" w:rsidRDefault="000A0FDE">
      <w:pPr>
        <w:pStyle w:val="affd"/>
        <w:spacing w:before="156" w:after="156"/>
        <w:ind w:left="0"/>
        <w:jc w:val="left"/>
      </w:pPr>
      <w:r>
        <w:rPr>
          <w:rFonts w:hint="eastAsia"/>
        </w:rPr>
        <w:t>制式服装</w:t>
      </w:r>
    </w:p>
    <w:p w:rsidR="009352E8" w:rsidRDefault="000A0FDE">
      <w:pPr>
        <w:pStyle w:val="afffff"/>
        <w:ind w:firstLine="420"/>
      </w:pPr>
      <w:r>
        <w:rPr>
          <w:rFonts w:hint="eastAsia"/>
        </w:rPr>
        <w:t>制式服装种类应当符合《江苏省综合行政执法制式服装和标志管理实施办法》的要求。</w:t>
      </w:r>
    </w:p>
    <w:p w:rsidR="009352E8" w:rsidRDefault="000A0FDE">
      <w:pPr>
        <w:pStyle w:val="affd"/>
        <w:spacing w:before="156" w:after="156"/>
        <w:ind w:left="0"/>
      </w:pPr>
      <w:r>
        <w:rPr>
          <w:rFonts w:hint="eastAsia"/>
        </w:rPr>
        <w:t>个体防护装备</w:t>
      </w:r>
    </w:p>
    <w:p w:rsidR="009352E8" w:rsidRDefault="000A0FDE">
      <w:pPr>
        <w:pStyle w:val="afffff"/>
        <w:ind w:firstLine="420"/>
      </w:pPr>
      <w:r>
        <w:rPr>
          <w:rFonts w:hint="eastAsia"/>
        </w:rPr>
        <w:t>个体防护装备包括防护服、安全帽、职业眼面部防护具、耳塞（罩）、自吸过滤式防毒面具/自吸过滤式防颗粒物呼吸器、防护手套、安全鞋/防化学品鞋等。个体防护装备样式见附录A。</w:t>
      </w:r>
    </w:p>
    <w:p w:rsidR="009352E8" w:rsidRDefault="000A0FDE">
      <w:pPr>
        <w:pStyle w:val="affc"/>
        <w:spacing w:before="312" w:after="312"/>
      </w:pPr>
      <w:bookmarkStart w:id="68" w:name="_Toc156224307"/>
      <w:bookmarkStart w:id="69" w:name="_Toc156220296"/>
      <w:bookmarkStart w:id="70" w:name="_Toc156166624"/>
      <w:bookmarkStart w:id="71" w:name="_Toc156219317"/>
      <w:bookmarkStart w:id="72" w:name="_Toc156166720"/>
      <w:r>
        <w:rPr>
          <w:rFonts w:hint="eastAsia"/>
        </w:rPr>
        <w:t>防护要求</w:t>
      </w:r>
      <w:bookmarkEnd w:id="68"/>
      <w:bookmarkEnd w:id="69"/>
      <w:bookmarkEnd w:id="70"/>
      <w:bookmarkEnd w:id="71"/>
      <w:bookmarkEnd w:id="72"/>
    </w:p>
    <w:p w:rsidR="009352E8" w:rsidRDefault="000A0FDE">
      <w:pPr>
        <w:pStyle w:val="affd"/>
        <w:spacing w:before="156" w:after="156"/>
        <w:ind w:left="0"/>
      </w:pPr>
      <w:r>
        <w:rPr>
          <w:rFonts w:hint="eastAsia"/>
        </w:rPr>
        <w:t>个体防护装备的配备流程</w:t>
      </w:r>
    </w:p>
    <w:p w:rsidR="00952823" w:rsidRDefault="000A0FDE" w:rsidP="00952823">
      <w:pPr>
        <w:pStyle w:val="afffff"/>
        <w:ind w:firstLine="420"/>
      </w:pPr>
      <w:r>
        <w:rPr>
          <w:rFonts w:hint="eastAsia"/>
        </w:rPr>
        <w:t>执法人员个体防护装备的配备应按照图1所示流程执行。</w:t>
      </w:r>
    </w:p>
    <w:p w:rsidR="00952823" w:rsidRPr="00952823" w:rsidRDefault="00952823" w:rsidP="00952823">
      <w:pPr>
        <w:pStyle w:val="afffff"/>
        <w:ind w:firstLine="420"/>
      </w:pPr>
    </w:p>
    <w:p w:rsidR="009352E8" w:rsidRDefault="00952823">
      <w:pPr>
        <w:pStyle w:val="afffff"/>
        <w:ind w:firstLine="420"/>
      </w:pPr>
      <w:r>
        <w:rPr>
          <w:noProof/>
        </w:rPr>
        <w:drawing>
          <wp:inline distT="0" distB="0" distL="0" distR="0" wp14:anchorId="0A0A1AC3" wp14:editId="40B16F06">
            <wp:extent cx="5240000" cy="45252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40000" cy="4525200"/>
                    </a:xfrm>
                    <a:prstGeom prst="rect">
                      <a:avLst/>
                    </a:prstGeom>
                  </pic:spPr>
                </pic:pic>
              </a:graphicData>
            </a:graphic>
          </wp:inline>
        </w:drawing>
      </w:r>
    </w:p>
    <w:p w:rsidR="009352E8" w:rsidRDefault="000A0FDE">
      <w:pPr>
        <w:pStyle w:val="afd"/>
        <w:spacing w:before="156" w:after="156"/>
      </w:pPr>
      <w:r>
        <w:rPr>
          <w:rFonts w:hint="eastAsia"/>
        </w:rPr>
        <w:t>个体防护装备的配备流程</w:t>
      </w:r>
    </w:p>
    <w:p w:rsidR="009352E8" w:rsidRDefault="000A0FDE" w:rsidP="007F74AA">
      <w:pPr>
        <w:pStyle w:val="affd"/>
        <w:spacing w:before="156" w:after="156"/>
        <w:ind w:left="0"/>
        <w:jc w:val="left"/>
      </w:pPr>
      <w:r>
        <w:rPr>
          <w:rFonts w:hint="eastAsia"/>
        </w:rPr>
        <w:t>危害因素的辨识和评估</w:t>
      </w:r>
    </w:p>
    <w:p w:rsidR="009352E8" w:rsidRDefault="000A0FDE">
      <w:pPr>
        <w:pStyle w:val="affe"/>
        <w:spacing w:before="156" w:after="156"/>
      </w:pPr>
      <w:r>
        <w:rPr>
          <w:rFonts w:hint="eastAsia"/>
        </w:rPr>
        <w:t>危害辨识</w:t>
      </w:r>
    </w:p>
    <w:p w:rsidR="009352E8" w:rsidRDefault="000A0FDE">
      <w:pPr>
        <w:ind w:firstLineChars="200" w:firstLine="420"/>
      </w:pPr>
      <w:r>
        <w:rPr>
          <w:rFonts w:hint="eastAsia"/>
        </w:rPr>
        <w:lastRenderedPageBreak/>
        <w:t>进入企</w:t>
      </w:r>
      <w:r w:rsidRPr="00615AA5">
        <w:rPr>
          <w:rFonts w:hint="eastAsia"/>
        </w:rPr>
        <w:t>业现场</w:t>
      </w:r>
      <w:r w:rsidR="00EE1B35" w:rsidRPr="00615AA5">
        <w:rPr>
          <w:rFonts w:hint="eastAsia"/>
        </w:rPr>
        <w:t>开展行政执法</w:t>
      </w:r>
      <w:r w:rsidRPr="00615AA5">
        <w:rPr>
          <w:rFonts w:hint="eastAsia"/>
        </w:rPr>
        <w:t>前，</w:t>
      </w:r>
      <w:r>
        <w:rPr>
          <w:rFonts w:hint="eastAsia"/>
        </w:rPr>
        <w:t>执法人员可通过查看政府监管平台、查阅相关资料和记录、现场调查了解、询问和交流等方式对企业生产作业现场的危害因素进行分析与辨识。主要从以下几方面分析：</w:t>
      </w:r>
    </w:p>
    <w:p w:rsidR="009352E8" w:rsidRDefault="000A0FDE">
      <w:pPr>
        <w:pStyle w:val="af5"/>
        <w:numPr>
          <w:ilvl w:val="0"/>
          <w:numId w:val="32"/>
        </w:numPr>
      </w:pPr>
      <w:r>
        <w:rPr>
          <w:rFonts w:hint="eastAsia"/>
        </w:rPr>
        <w:t>涉及的物质及其危险特性；</w:t>
      </w:r>
    </w:p>
    <w:p w:rsidR="009352E8" w:rsidRDefault="000A0FDE">
      <w:pPr>
        <w:pStyle w:val="af5"/>
      </w:pPr>
      <w:r>
        <w:rPr>
          <w:rFonts w:hint="eastAsia"/>
        </w:rPr>
        <w:t>生产、施工工艺；</w:t>
      </w:r>
    </w:p>
    <w:p w:rsidR="009352E8" w:rsidRDefault="000A0FDE">
      <w:pPr>
        <w:pStyle w:val="af5"/>
      </w:pPr>
      <w:r>
        <w:rPr>
          <w:rFonts w:hint="eastAsia"/>
        </w:rPr>
        <w:t>主要设备设施；</w:t>
      </w:r>
    </w:p>
    <w:p w:rsidR="009352E8" w:rsidRDefault="000A0FDE">
      <w:pPr>
        <w:pStyle w:val="af5"/>
      </w:pPr>
      <w:r>
        <w:rPr>
          <w:rFonts w:hint="eastAsia"/>
        </w:rPr>
        <w:t>环境条件；</w:t>
      </w:r>
    </w:p>
    <w:p w:rsidR="009352E8" w:rsidRDefault="000A0FDE">
      <w:pPr>
        <w:pStyle w:val="af5"/>
      </w:pPr>
      <w:r>
        <w:rPr>
          <w:rFonts w:hint="eastAsia"/>
        </w:rPr>
        <w:t>生产作业现场所处状态，包括正常工作状态、异常工作状态、停产状态、其他意外情况等。</w:t>
      </w:r>
    </w:p>
    <w:p w:rsidR="009352E8" w:rsidRDefault="000A0FDE">
      <w:pPr>
        <w:pStyle w:val="affe"/>
        <w:spacing w:before="156" w:after="156"/>
      </w:pPr>
      <w:r>
        <w:rPr>
          <w:rFonts w:hint="eastAsia"/>
        </w:rPr>
        <w:t>危害评估</w:t>
      </w:r>
    </w:p>
    <w:p w:rsidR="009352E8" w:rsidRDefault="000A0FDE">
      <w:pPr>
        <w:ind w:firstLineChars="200" w:firstLine="420"/>
      </w:pPr>
      <w:r>
        <w:rPr>
          <w:rFonts w:hint="eastAsia"/>
        </w:rPr>
        <w:t>应依据国家法规、标准等对辨识出来的危害因素进行评估，</w:t>
      </w:r>
      <w:r>
        <w:rPr>
          <w:rFonts w:asciiTheme="minorEastAsia" w:hAnsiTheme="minorEastAsia" w:hint="eastAsia"/>
        </w:rPr>
        <w:t>对照企业日常的职业病危害监测或者定期检测结果进行评估，</w:t>
      </w:r>
      <w:r>
        <w:rPr>
          <w:rFonts w:hint="eastAsia"/>
        </w:rPr>
        <w:t>判断是否超过职业接触限值和实际的危害水平，结合危害因素存在的位置、危害方式、危害发生的时间、途径及后果，确定执法人员需要防护的部位和需要的防护水平。</w:t>
      </w:r>
    </w:p>
    <w:p w:rsidR="009352E8" w:rsidRDefault="000A0FDE">
      <w:pPr>
        <w:pStyle w:val="affd"/>
        <w:spacing w:before="156" w:after="156"/>
        <w:ind w:left="0"/>
      </w:pPr>
      <w:r>
        <w:rPr>
          <w:rFonts w:hint="eastAsia"/>
        </w:rPr>
        <w:t>特殊执法环境个体防护装备选择</w:t>
      </w:r>
    </w:p>
    <w:p w:rsidR="009352E8" w:rsidRDefault="000A0FDE">
      <w:pPr>
        <w:ind w:firstLineChars="200" w:firstLine="420"/>
      </w:pPr>
      <w:r>
        <w:rPr>
          <w:rFonts w:hint="eastAsia"/>
        </w:rPr>
        <w:t>进入特殊执法环境，应急管理行政执法人员应根据具体检查场所存在的危害因素和危害评估结果，结合个体防护装备的防护部位、防护功能、适用范围和防护装备对企业作业环境和执法人员的适合性，穿戴相应的个体防护装备；需一次进入多种特殊执法环境的，应根据所有场所存在的危害因素，按照最优防护的原则穿戴齐全个体防护装备；如企业针对外来人员的个体防护配备要求高于本文件，应按企业要求进行穿戴。特殊执法环境举例见附录</w:t>
      </w:r>
      <w:r w:rsidRPr="005E1180">
        <w:rPr>
          <w:rFonts w:ascii="宋体" w:hAnsi="宋体" w:hint="eastAsia"/>
        </w:rPr>
        <w:t>B</w:t>
      </w:r>
      <w:r>
        <w:rPr>
          <w:rFonts w:hint="eastAsia"/>
        </w:rPr>
        <w:t>。</w:t>
      </w:r>
    </w:p>
    <w:p w:rsidR="009352E8" w:rsidRDefault="000A0FDE">
      <w:pPr>
        <w:pStyle w:val="affe"/>
        <w:spacing w:before="156" w:after="156"/>
      </w:pPr>
      <w:r>
        <w:rPr>
          <w:rFonts w:hint="eastAsia"/>
        </w:rPr>
        <w:t>易燃易爆危险化学品场所</w:t>
      </w:r>
    </w:p>
    <w:p w:rsidR="009352E8" w:rsidRDefault="000A0FDE">
      <w:pPr>
        <w:ind w:firstLineChars="200" w:firstLine="420"/>
      </w:pPr>
      <w:r>
        <w:rPr>
          <w:rFonts w:hint="eastAsia"/>
        </w:rPr>
        <w:t>应配备防护服（具有防静电功能的阻燃服）、安全帽、职业眼面部防护具、安全鞋（具备防静电、保护足趾、防刺穿、耐油、防滑功能）。根据现场实际情况可选配自吸过滤式防毒面具</w:t>
      </w:r>
      <w:r>
        <w:rPr>
          <w:rFonts w:hint="eastAsia"/>
        </w:rPr>
        <w:t>/</w:t>
      </w:r>
      <w:r>
        <w:rPr>
          <w:rFonts w:hint="eastAsia"/>
        </w:rPr>
        <w:t>自吸过滤式防颗粒物呼吸器（防油性颗粒物）、防静电手套</w:t>
      </w:r>
      <w:r>
        <w:rPr>
          <w:rFonts w:hint="eastAsia"/>
        </w:rPr>
        <w:t>/</w:t>
      </w:r>
      <w:r>
        <w:rPr>
          <w:rFonts w:hint="eastAsia"/>
        </w:rPr>
        <w:t>防化学品手套。</w:t>
      </w:r>
    </w:p>
    <w:p w:rsidR="009352E8" w:rsidRDefault="000A0FDE">
      <w:pPr>
        <w:pStyle w:val="affe"/>
        <w:spacing w:before="156" w:after="156"/>
      </w:pPr>
      <w:r>
        <w:rPr>
          <w:rFonts w:hint="eastAsia"/>
        </w:rPr>
        <w:t>吸入性气相毒物场所</w:t>
      </w:r>
    </w:p>
    <w:p w:rsidR="009352E8" w:rsidRDefault="000A0FDE">
      <w:pPr>
        <w:ind w:firstLineChars="200" w:firstLine="420"/>
      </w:pPr>
      <w:r>
        <w:rPr>
          <w:rFonts w:hint="eastAsia"/>
        </w:rPr>
        <w:t>应配备安全帽、自吸过滤式防毒面具、安全鞋（具备保护足趾、防刺穿、耐油、防滑功能）。根据现场实际情况可选配化学防护服、职业眼面部防护具、防化学品手套。</w:t>
      </w:r>
    </w:p>
    <w:p w:rsidR="009352E8" w:rsidRDefault="000A0FDE">
      <w:pPr>
        <w:pStyle w:val="affe"/>
        <w:spacing w:before="156" w:after="156"/>
      </w:pPr>
      <w:r>
        <w:rPr>
          <w:rFonts w:hint="eastAsia"/>
        </w:rPr>
        <w:t>易沾染有毒物质或腐蚀性物质场所</w:t>
      </w:r>
    </w:p>
    <w:p w:rsidR="009352E8" w:rsidRDefault="000A0FDE">
      <w:pPr>
        <w:ind w:firstLineChars="200" w:firstLine="420"/>
      </w:pPr>
      <w:r>
        <w:rPr>
          <w:rFonts w:hint="eastAsia"/>
        </w:rPr>
        <w:t>应配备安全帽、职业眼面部防护具、安全鞋（具备保护足趾、防刺穿、耐油、防滑功能）。根据现场实际情况可选配自吸过滤式防毒面具、化学防护服、防化学品手套、防化学品鞋。</w:t>
      </w:r>
    </w:p>
    <w:p w:rsidR="009352E8" w:rsidRDefault="000A0FDE">
      <w:pPr>
        <w:pStyle w:val="affe"/>
        <w:spacing w:before="156" w:after="156"/>
      </w:pPr>
      <w:r>
        <w:rPr>
          <w:rFonts w:hint="eastAsia"/>
        </w:rPr>
        <w:t>烟花爆竹储存场所</w:t>
      </w:r>
    </w:p>
    <w:p w:rsidR="009352E8" w:rsidRDefault="000A0FDE">
      <w:pPr>
        <w:ind w:firstLineChars="200" w:firstLine="420"/>
      </w:pPr>
      <w:r>
        <w:rPr>
          <w:rFonts w:hint="eastAsia"/>
        </w:rPr>
        <w:t>应配备防护服（具有防静电功能的阻燃服）、安全帽、安全鞋（具备防静电、保护足趾、防刺穿、耐油、防滑功能）。根据现场实际情况可选配自吸过滤式防颗粒物呼吸器、防静电手套。</w:t>
      </w:r>
    </w:p>
    <w:p w:rsidR="009352E8" w:rsidRDefault="000A0FDE">
      <w:pPr>
        <w:pStyle w:val="affe"/>
        <w:spacing w:before="156" w:after="156"/>
      </w:pPr>
      <w:r>
        <w:rPr>
          <w:rFonts w:hint="eastAsia"/>
        </w:rPr>
        <w:t>粉尘爆炸危险场所</w:t>
      </w:r>
    </w:p>
    <w:p w:rsidR="009352E8" w:rsidRDefault="000A0FDE">
      <w:pPr>
        <w:ind w:firstLineChars="200" w:firstLine="420"/>
      </w:pPr>
      <w:r>
        <w:rPr>
          <w:rFonts w:hint="eastAsia"/>
        </w:rPr>
        <w:lastRenderedPageBreak/>
        <w:t>应配备防护服（具有防静电功能的阻燃服）、安全帽、职业眼面部防护具、自吸过滤式防颗粒物呼吸器、安全鞋（具备防静电、保护足趾、防刺穿、耐油、防滑功能）。根据现场实际情况可选配防静电手套。</w:t>
      </w:r>
    </w:p>
    <w:p w:rsidR="009352E8" w:rsidRDefault="000A0FDE">
      <w:pPr>
        <w:pStyle w:val="affe"/>
        <w:spacing w:before="156" w:after="156"/>
      </w:pPr>
      <w:r>
        <w:rPr>
          <w:rFonts w:hint="eastAsia"/>
        </w:rPr>
        <w:t>吸入性粉尘场所</w:t>
      </w:r>
    </w:p>
    <w:p w:rsidR="009352E8" w:rsidRDefault="000A0FDE">
      <w:pPr>
        <w:ind w:firstLineChars="200" w:firstLine="420"/>
      </w:pPr>
      <w:r>
        <w:rPr>
          <w:rFonts w:hint="eastAsia"/>
        </w:rPr>
        <w:t>应配备安全帽、职业眼面部防护具、自吸过滤式防颗粒物呼吸器、安全鞋（具备保护足趾、防刺穿、耐油、防滑功能）。</w:t>
      </w:r>
    </w:p>
    <w:p w:rsidR="009352E8" w:rsidRDefault="000A0FDE">
      <w:pPr>
        <w:pStyle w:val="affe"/>
        <w:spacing w:before="156" w:after="156"/>
      </w:pPr>
      <w:r>
        <w:rPr>
          <w:rFonts w:hint="eastAsia"/>
        </w:rPr>
        <w:t>噪声场所</w:t>
      </w:r>
    </w:p>
    <w:p w:rsidR="009352E8" w:rsidRDefault="000A0FDE">
      <w:pPr>
        <w:ind w:firstLineChars="200" w:firstLine="420"/>
      </w:pPr>
      <w:r>
        <w:rPr>
          <w:rFonts w:hint="eastAsia"/>
        </w:rPr>
        <w:t>应配备安全帽、耳塞（罩）、安全鞋（具备保护足趾、防刺穿、耐油、防滑功能）。</w:t>
      </w:r>
    </w:p>
    <w:p w:rsidR="009352E8" w:rsidRDefault="000A0FDE">
      <w:pPr>
        <w:pStyle w:val="affe"/>
        <w:spacing w:before="156" w:after="156"/>
      </w:pPr>
      <w:r>
        <w:rPr>
          <w:rFonts w:hint="eastAsia"/>
        </w:rPr>
        <w:t>高温热接触或热辐射场所</w:t>
      </w:r>
    </w:p>
    <w:p w:rsidR="009352E8" w:rsidRDefault="000A0FDE">
      <w:pPr>
        <w:ind w:firstLineChars="200" w:firstLine="420"/>
      </w:pPr>
      <w:r>
        <w:rPr>
          <w:rFonts w:hint="eastAsia"/>
        </w:rPr>
        <w:t>应配备安全帽（耐高温）、职业眼面部防护具、安全鞋（具备保护足趾、防刺穿、耐油、防滑、隔热、耐热接触功能）。根据现场实际情况可选配防护服（熔融金属飞溅防护服</w:t>
      </w:r>
      <w:r>
        <w:rPr>
          <w:rFonts w:hint="eastAsia"/>
        </w:rPr>
        <w:t>/</w:t>
      </w:r>
      <w:r>
        <w:rPr>
          <w:rFonts w:hint="eastAsia"/>
        </w:rPr>
        <w:t>阻燃服）、防热伤害手套。</w:t>
      </w:r>
    </w:p>
    <w:p w:rsidR="009352E8" w:rsidRDefault="000A0FDE">
      <w:pPr>
        <w:pStyle w:val="affe"/>
        <w:spacing w:before="156" w:after="156"/>
      </w:pPr>
      <w:r>
        <w:rPr>
          <w:rFonts w:hint="eastAsia"/>
        </w:rPr>
        <w:t>低温场所</w:t>
      </w:r>
    </w:p>
    <w:p w:rsidR="009352E8" w:rsidRDefault="000A0FDE">
      <w:pPr>
        <w:ind w:firstLineChars="200" w:firstLine="420"/>
      </w:pPr>
      <w:r>
        <w:rPr>
          <w:rFonts w:hint="eastAsia"/>
        </w:rPr>
        <w:t>应配备冬防寒服（冷环境防护服）、安全帽（耐低温）、防寒手套、安全鞋（具备保护足趾、防刺穿、耐油、防滑、防寒功能）。</w:t>
      </w:r>
    </w:p>
    <w:p w:rsidR="009352E8" w:rsidRDefault="000A0FDE">
      <w:pPr>
        <w:pStyle w:val="affe"/>
        <w:spacing w:before="156" w:after="156"/>
      </w:pPr>
      <w:r>
        <w:rPr>
          <w:rFonts w:hint="eastAsia"/>
        </w:rPr>
        <w:t>机械危险场所</w:t>
      </w:r>
    </w:p>
    <w:p w:rsidR="009352E8" w:rsidRDefault="000A0FDE">
      <w:pPr>
        <w:ind w:firstLineChars="200" w:firstLine="420"/>
      </w:pPr>
      <w:r>
        <w:rPr>
          <w:rFonts w:hint="eastAsia"/>
        </w:rPr>
        <w:t>应配备安全帽、职业眼面部防护具、安全鞋（具备保护足趾、防刺穿、耐油、防滑功能）。根据现场实际情况可选配机械危害防护手套。</w:t>
      </w:r>
    </w:p>
    <w:p w:rsidR="009352E8" w:rsidRDefault="000A0FDE">
      <w:pPr>
        <w:pStyle w:val="affe"/>
        <w:spacing w:before="156" w:after="156"/>
      </w:pPr>
      <w:r>
        <w:rPr>
          <w:rFonts w:hint="eastAsia"/>
        </w:rPr>
        <w:t>带电危险场所</w:t>
      </w:r>
    </w:p>
    <w:p w:rsidR="009352E8" w:rsidRDefault="000A0FDE">
      <w:pPr>
        <w:ind w:firstLineChars="200" w:firstLine="420"/>
      </w:pPr>
      <w:r>
        <w:rPr>
          <w:rFonts w:hint="eastAsia"/>
        </w:rPr>
        <w:t>应配备安全帽（绝缘）、安全鞋（具备电绝缘、保护足趾、防刺穿、耐油、防滑功能）。</w:t>
      </w:r>
    </w:p>
    <w:p w:rsidR="009352E8" w:rsidRDefault="000A0FDE">
      <w:pPr>
        <w:pStyle w:val="affd"/>
        <w:spacing w:before="156" w:after="156"/>
        <w:ind w:left="0"/>
      </w:pPr>
      <w:r>
        <w:rPr>
          <w:rFonts w:hint="eastAsia"/>
        </w:rPr>
        <w:t>个体防护装备型号选择</w:t>
      </w:r>
    </w:p>
    <w:p w:rsidR="009352E8" w:rsidRDefault="000A0FDE">
      <w:pPr>
        <w:ind w:firstLineChars="200" w:firstLine="420"/>
      </w:pPr>
      <w:r>
        <w:rPr>
          <w:rFonts w:hint="eastAsia"/>
        </w:rPr>
        <w:t>常见危害因素的个体防护装备型号选择见附录</w:t>
      </w:r>
      <w:r w:rsidRPr="005E1180">
        <w:rPr>
          <w:rFonts w:ascii="宋体" w:hAnsi="宋体"/>
        </w:rPr>
        <w:t>C</w:t>
      </w:r>
      <w:r>
        <w:rPr>
          <w:rFonts w:hint="eastAsia"/>
        </w:rPr>
        <w:t>。</w:t>
      </w:r>
    </w:p>
    <w:p w:rsidR="009352E8" w:rsidRDefault="000A0FDE">
      <w:pPr>
        <w:pStyle w:val="affc"/>
        <w:spacing w:before="312" w:after="312"/>
      </w:pPr>
      <w:bookmarkStart w:id="73" w:name="_Toc156224308"/>
      <w:r>
        <w:rPr>
          <w:rFonts w:hint="eastAsia"/>
        </w:rPr>
        <w:t>管理要求</w:t>
      </w:r>
      <w:bookmarkEnd w:id="73"/>
    </w:p>
    <w:p w:rsidR="009352E8" w:rsidRDefault="000A0FDE">
      <w:pPr>
        <w:pStyle w:val="affd"/>
        <w:spacing w:before="156" w:after="156"/>
        <w:ind w:left="0"/>
      </w:pPr>
      <w:r>
        <w:rPr>
          <w:rFonts w:hint="eastAsia"/>
        </w:rPr>
        <w:t>制式服装管理要求</w:t>
      </w:r>
    </w:p>
    <w:p w:rsidR="009352E8" w:rsidRDefault="000A0FDE">
      <w:pPr>
        <w:pStyle w:val="afffff"/>
        <w:ind w:firstLine="420"/>
      </w:pPr>
      <w:r>
        <w:rPr>
          <w:rFonts w:hint="eastAsia"/>
        </w:rPr>
        <w:t>制式服装的配发、穿戴、使用等日常管理按照《江苏省综合行政执法制式服装和标志管理实施办法》执行。</w:t>
      </w:r>
    </w:p>
    <w:p w:rsidR="009352E8" w:rsidRDefault="000A0FDE">
      <w:pPr>
        <w:pStyle w:val="affd"/>
        <w:spacing w:before="156" w:after="156"/>
        <w:ind w:left="0"/>
      </w:pPr>
      <w:bookmarkStart w:id="74" w:name="_Toc156220297"/>
      <w:r>
        <w:rPr>
          <w:rFonts w:hint="eastAsia"/>
        </w:rPr>
        <w:t>个体防护装备管理要求</w:t>
      </w:r>
      <w:bookmarkEnd w:id="74"/>
    </w:p>
    <w:p w:rsidR="009352E8" w:rsidRDefault="000A0FDE">
      <w:pPr>
        <w:pStyle w:val="affe"/>
        <w:spacing w:before="156" w:after="156"/>
      </w:pPr>
      <w:r>
        <w:rPr>
          <w:rFonts w:hint="eastAsia"/>
        </w:rPr>
        <w:t>基本要求</w:t>
      </w:r>
    </w:p>
    <w:p w:rsidR="009352E8" w:rsidRDefault="000A0FDE">
      <w:pPr>
        <w:pStyle w:val="affffffffa"/>
      </w:pPr>
      <w:r>
        <w:rPr>
          <w:rFonts w:hint="eastAsia"/>
        </w:rPr>
        <w:lastRenderedPageBreak/>
        <w:t>应急管理部门应建立健全个体防护装备管理制度，明确采购、保管、发放、培训、使用、判废与更换等环节管理要求，并应建立个体防护装备管理档案。</w:t>
      </w:r>
    </w:p>
    <w:p w:rsidR="009352E8" w:rsidRPr="00615AA5" w:rsidRDefault="000A0FDE">
      <w:pPr>
        <w:pStyle w:val="affffffffa"/>
      </w:pPr>
      <w:r>
        <w:rPr>
          <w:rFonts w:hint="eastAsia"/>
        </w:rPr>
        <w:t>在执</w:t>
      </w:r>
      <w:r w:rsidRPr="00615AA5">
        <w:rPr>
          <w:rFonts w:hint="eastAsia"/>
        </w:rPr>
        <w:t>法过程中发现存在其他危害因素，现有个体防护装备不能满足特殊执法环境防护要求，需立即停止相关区域的执法，按照要求配备相应的个体防护装备后，方可继续开展执法</w:t>
      </w:r>
      <w:r w:rsidR="00EE1B35" w:rsidRPr="00615AA5">
        <w:rPr>
          <w:rFonts w:hint="eastAsia"/>
        </w:rPr>
        <w:t>活动</w:t>
      </w:r>
      <w:r w:rsidRPr="00615AA5">
        <w:rPr>
          <w:rFonts w:hint="eastAsia"/>
        </w:rPr>
        <w:t>。</w:t>
      </w:r>
    </w:p>
    <w:p w:rsidR="009352E8" w:rsidRPr="00615AA5" w:rsidRDefault="000A0FDE">
      <w:pPr>
        <w:pStyle w:val="affe"/>
        <w:spacing w:before="156" w:after="156"/>
      </w:pPr>
      <w:r w:rsidRPr="00615AA5">
        <w:rPr>
          <w:rFonts w:hint="eastAsia"/>
        </w:rPr>
        <w:t>采购</w:t>
      </w:r>
    </w:p>
    <w:p w:rsidR="009352E8" w:rsidRPr="00615AA5" w:rsidRDefault="000A0FDE">
      <w:pPr>
        <w:pStyle w:val="affffffffa"/>
      </w:pPr>
      <w:r w:rsidRPr="00615AA5">
        <w:rPr>
          <w:rFonts w:hint="eastAsia"/>
        </w:rPr>
        <w:t>应按GB 39800.1-2020配备要求，通过正规渠道，采购符合现行国家或者行业标准的个体防护装备。</w:t>
      </w:r>
    </w:p>
    <w:p w:rsidR="009352E8" w:rsidRPr="00615AA5" w:rsidRDefault="000A0FDE">
      <w:pPr>
        <w:pStyle w:val="affffffffa"/>
      </w:pPr>
      <w:r w:rsidRPr="00615AA5">
        <w:rPr>
          <w:rFonts w:hint="eastAsia"/>
        </w:rPr>
        <w:t>采购个体防护装备时，可通过产品和检验检测报告的追踪溯源标识，对产品实物信息和产品检验检测报告信息进行核实。</w:t>
      </w:r>
    </w:p>
    <w:p w:rsidR="009352E8" w:rsidRPr="00615AA5" w:rsidRDefault="000A0FDE">
      <w:pPr>
        <w:pStyle w:val="affe"/>
        <w:spacing w:before="156" w:after="156"/>
      </w:pPr>
      <w:r w:rsidRPr="00615AA5">
        <w:rPr>
          <w:rFonts w:hint="eastAsia"/>
        </w:rPr>
        <w:t>保管</w:t>
      </w:r>
    </w:p>
    <w:p w:rsidR="009352E8" w:rsidRPr="00615AA5" w:rsidRDefault="000A0FDE">
      <w:pPr>
        <w:pStyle w:val="affffffffa"/>
      </w:pPr>
      <w:r w:rsidRPr="00615AA5">
        <w:rPr>
          <w:rFonts w:hint="eastAsia"/>
        </w:rPr>
        <w:t>入库前对个体防护装备进行进货验收，确定产品是否符合现行国家或行业标准。</w:t>
      </w:r>
    </w:p>
    <w:p w:rsidR="009352E8" w:rsidRDefault="000A0FDE">
      <w:pPr>
        <w:pStyle w:val="affffffffa"/>
      </w:pPr>
      <w:r w:rsidRPr="00615AA5">
        <w:rPr>
          <w:rFonts w:asciiTheme="minorEastAsia" w:hAnsiTheme="minorEastAsia"/>
        </w:rPr>
        <w:t>入</w:t>
      </w:r>
      <w:r w:rsidRPr="00615AA5">
        <w:rPr>
          <w:rFonts w:asciiTheme="minorEastAsia" w:hAnsiTheme="minorEastAsia" w:hint="eastAsia"/>
        </w:rPr>
        <w:t>库的个体防护装备应由受过相关培训的</w:t>
      </w:r>
      <w:r w:rsidR="00FE2A4B" w:rsidRPr="00615AA5">
        <w:rPr>
          <w:rFonts w:asciiTheme="minorEastAsia" w:hAnsiTheme="minorEastAsia" w:hint="eastAsia"/>
        </w:rPr>
        <w:t>合格</w:t>
      </w:r>
      <w:r w:rsidRPr="00615AA5">
        <w:rPr>
          <w:rFonts w:asciiTheme="minorEastAsia" w:hAnsiTheme="minorEastAsia" w:hint="eastAsia"/>
        </w:rPr>
        <w:t>人员专门负责管理，并应按照产品使用说明书中有关内容和要求进行定期检查和记录；</w:t>
      </w:r>
      <w:r w:rsidRPr="00615AA5">
        <w:rPr>
          <w:rFonts w:hint="eastAsia"/>
        </w:rPr>
        <w:t>对国家规定应进行定期强制检验的个</w:t>
      </w:r>
      <w:r>
        <w:rPr>
          <w:rFonts w:hint="eastAsia"/>
        </w:rPr>
        <w:t>体防护装备，应委托具有检测资质的检验检测机构进行定期检验和记录。</w:t>
      </w:r>
    </w:p>
    <w:p w:rsidR="009352E8" w:rsidRDefault="000A0FDE">
      <w:pPr>
        <w:pStyle w:val="affffffffa"/>
      </w:pPr>
      <w:r>
        <w:rPr>
          <w:rFonts w:hint="eastAsia"/>
        </w:rPr>
        <w:t>存放个体防护装备的库房，温度、湿度、通风等因素应满足其存放条件。</w:t>
      </w:r>
    </w:p>
    <w:p w:rsidR="009352E8" w:rsidRDefault="000A0FDE">
      <w:pPr>
        <w:pStyle w:val="affe"/>
        <w:spacing w:before="156" w:after="156"/>
      </w:pPr>
      <w:r>
        <w:rPr>
          <w:rFonts w:hint="eastAsia"/>
        </w:rPr>
        <w:t>发放</w:t>
      </w:r>
    </w:p>
    <w:p w:rsidR="009352E8" w:rsidRDefault="000A0FDE">
      <w:pPr>
        <w:pStyle w:val="affffffffa"/>
      </w:pPr>
      <w:r>
        <w:rPr>
          <w:rFonts w:hint="eastAsia"/>
        </w:rPr>
        <w:t>根据被检查企业的危害因素辨识结果，选用合适的个体防护装备，</w:t>
      </w:r>
      <w:r>
        <w:rPr>
          <w:rFonts w:asciiTheme="minorEastAsia" w:hAnsiTheme="minorEastAsia" w:hint="eastAsia"/>
        </w:rPr>
        <w:t>履行个体防护用品领用出库手续，填写领用记录，使用后，根据实际情况交回入库。</w:t>
      </w:r>
    </w:p>
    <w:p w:rsidR="009352E8" w:rsidRDefault="000A0FDE">
      <w:pPr>
        <w:pStyle w:val="affffffffa"/>
      </w:pPr>
      <w:r>
        <w:rPr>
          <w:rFonts w:hint="eastAsia"/>
        </w:rPr>
        <w:t>发放时，发放人员和使用人员共同检查确认，个体防护装备产品性能状态完好。</w:t>
      </w:r>
    </w:p>
    <w:p w:rsidR="009352E8" w:rsidRDefault="000A0FDE">
      <w:pPr>
        <w:pStyle w:val="affe"/>
        <w:spacing w:before="156" w:after="156"/>
      </w:pPr>
      <w:r>
        <w:rPr>
          <w:rFonts w:hint="eastAsia"/>
        </w:rPr>
        <w:t>培训</w:t>
      </w:r>
    </w:p>
    <w:p w:rsidR="009352E8" w:rsidRDefault="000A0FDE">
      <w:pPr>
        <w:pStyle w:val="affffffffa"/>
      </w:pPr>
      <w:r>
        <w:rPr>
          <w:rFonts w:hint="eastAsia"/>
        </w:rPr>
        <w:t>应急管理部门应定期对执法人员进行培训，培训内容至少应包括执法中可能存在的危害种类和法律法规、标准等规定的防护要求，个体防护装备的选择、防护效果、使用方法和维护、保养方法、检查方法等。</w:t>
      </w:r>
    </w:p>
    <w:p w:rsidR="009352E8" w:rsidRDefault="000A0FDE">
      <w:pPr>
        <w:pStyle w:val="affffffffa"/>
      </w:pPr>
      <w:r>
        <w:rPr>
          <w:rFonts w:hint="eastAsia"/>
        </w:rPr>
        <w:t>当有新</w:t>
      </w:r>
      <w:r>
        <w:rPr>
          <w:rFonts w:asciiTheme="minorEastAsia" w:hAnsiTheme="minorEastAsia" w:hint="eastAsia"/>
        </w:rPr>
        <w:t>人员</w:t>
      </w:r>
      <w:r>
        <w:rPr>
          <w:rFonts w:hint="eastAsia"/>
        </w:rPr>
        <w:t>入职、个体防护装备配备发生变化、法律法规及标准发生变化等情况，需要培训时应急管理部门应及时进行培训。</w:t>
      </w:r>
    </w:p>
    <w:p w:rsidR="009352E8" w:rsidRDefault="000A0FDE">
      <w:pPr>
        <w:pStyle w:val="affe"/>
        <w:spacing w:before="156" w:after="156"/>
      </w:pPr>
      <w:r>
        <w:rPr>
          <w:rFonts w:hint="eastAsia"/>
        </w:rPr>
        <w:t>使用</w:t>
      </w:r>
    </w:p>
    <w:p w:rsidR="009352E8" w:rsidRDefault="000A0FDE">
      <w:pPr>
        <w:pStyle w:val="affffffffa"/>
      </w:pPr>
      <w:r>
        <w:rPr>
          <w:rFonts w:hint="eastAsia"/>
        </w:rPr>
        <w:t>未按规定佩戴和使用个体防护装备的执法人员，不得进入特殊执法环境检查。</w:t>
      </w:r>
    </w:p>
    <w:p w:rsidR="009352E8" w:rsidRDefault="000A0FDE">
      <w:pPr>
        <w:pStyle w:val="affffffffa"/>
      </w:pPr>
      <w:r>
        <w:rPr>
          <w:rFonts w:hint="eastAsia"/>
        </w:rPr>
        <w:t>执法人员应熟练掌握个体防护装备的佩戴和使用方法。</w:t>
      </w:r>
    </w:p>
    <w:p w:rsidR="009352E8" w:rsidRPr="00615AA5" w:rsidRDefault="000A0FDE">
      <w:pPr>
        <w:pStyle w:val="affffffffa"/>
      </w:pPr>
      <w:r>
        <w:rPr>
          <w:rFonts w:hint="eastAsia"/>
        </w:rPr>
        <w:t>在使用个体防护装备前，执法人员</w:t>
      </w:r>
      <w:r w:rsidRPr="00615AA5">
        <w:rPr>
          <w:rFonts w:hint="eastAsia"/>
        </w:rPr>
        <w:t>应对个体防护装备的</w:t>
      </w:r>
      <w:r w:rsidRPr="00615AA5">
        <w:rPr>
          <w:rFonts w:asciiTheme="minorEastAsia" w:hAnsiTheme="minorEastAsia"/>
        </w:rPr>
        <w:t>完好性、适合性等</w:t>
      </w:r>
      <w:r w:rsidRPr="00615AA5">
        <w:rPr>
          <w:rFonts w:hint="eastAsia"/>
        </w:rPr>
        <w:t>进行检查，确保个体防护装备能够正常使用。执法过程中如发现危害因素变化、个体防护装备失效等情形，应立即撤离，更换满足符合安全要求的个体防护装备，方可继续开展执法</w:t>
      </w:r>
      <w:r w:rsidR="00EE1B35" w:rsidRPr="00615AA5">
        <w:rPr>
          <w:rFonts w:hint="eastAsia"/>
        </w:rPr>
        <w:t>活动</w:t>
      </w:r>
      <w:r w:rsidRPr="00615AA5">
        <w:rPr>
          <w:rFonts w:hint="eastAsia"/>
        </w:rPr>
        <w:t>。</w:t>
      </w:r>
    </w:p>
    <w:p w:rsidR="009352E8" w:rsidRPr="00615AA5" w:rsidRDefault="000A0FDE">
      <w:pPr>
        <w:pStyle w:val="affffffffa"/>
      </w:pPr>
      <w:r w:rsidRPr="00615AA5">
        <w:rPr>
          <w:rFonts w:asciiTheme="minorEastAsia" w:hAnsiTheme="minorEastAsia" w:hint="eastAsia"/>
        </w:rPr>
        <w:t>执法人员进入特殊执法环境开展检查时，应按要求规范佩戴使用相应的个体防护装备。</w:t>
      </w:r>
    </w:p>
    <w:p w:rsidR="009352E8" w:rsidRDefault="000A0FDE">
      <w:pPr>
        <w:pStyle w:val="affffffffa"/>
      </w:pPr>
      <w:r w:rsidRPr="00615AA5">
        <w:rPr>
          <w:rFonts w:hint="eastAsia"/>
        </w:rPr>
        <w:t>对于可反复轮流（轮换）使用的个体防护装备，应及</w:t>
      </w:r>
      <w:r>
        <w:rPr>
          <w:rFonts w:hint="eastAsia"/>
        </w:rPr>
        <w:t>时交还并放回指定存放点；并应根据规定及时清洗消毒。</w:t>
      </w:r>
    </w:p>
    <w:p w:rsidR="009352E8" w:rsidRDefault="000A0FDE">
      <w:pPr>
        <w:pStyle w:val="affe"/>
        <w:spacing w:before="156" w:after="156"/>
      </w:pPr>
      <w:r>
        <w:rPr>
          <w:rFonts w:hint="eastAsia"/>
        </w:rPr>
        <w:t>判废与更换</w:t>
      </w:r>
    </w:p>
    <w:p w:rsidR="009352E8" w:rsidRDefault="000A0FDE">
      <w:pPr>
        <w:pStyle w:val="affffffffa"/>
      </w:pPr>
      <w:r>
        <w:rPr>
          <w:rFonts w:hint="eastAsia"/>
        </w:rPr>
        <w:t>出现以下情况之一，应给予判废和更换新品：</w:t>
      </w:r>
    </w:p>
    <w:p w:rsidR="009352E8" w:rsidRDefault="000A0FDE">
      <w:pPr>
        <w:pStyle w:val="af5"/>
        <w:numPr>
          <w:ilvl w:val="0"/>
          <w:numId w:val="33"/>
        </w:numPr>
      </w:pPr>
      <w:r>
        <w:rPr>
          <w:rFonts w:hint="eastAsia"/>
        </w:rPr>
        <w:t>个体防护装备经检验或检查被判定为不合格；</w:t>
      </w:r>
    </w:p>
    <w:p w:rsidR="009352E8" w:rsidRDefault="000A0FDE">
      <w:pPr>
        <w:pStyle w:val="af5"/>
      </w:pPr>
      <w:r>
        <w:rPr>
          <w:rFonts w:hint="eastAsia"/>
        </w:rPr>
        <w:lastRenderedPageBreak/>
        <w:t>个体防护装备超过有效期；</w:t>
      </w:r>
    </w:p>
    <w:p w:rsidR="009352E8" w:rsidRDefault="000A0FDE">
      <w:pPr>
        <w:pStyle w:val="af5"/>
      </w:pPr>
      <w:r>
        <w:rPr>
          <w:rFonts w:hint="eastAsia"/>
        </w:rPr>
        <w:t>个体防护装备功能已经失效；</w:t>
      </w:r>
    </w:p>
    <w:p w:rsidR="009352E8" w:rsidRDefault="000A0FDE">
      <w:pPr>
        <w:pStyle w:val="af5"/>
      </w:pPr>
      <w:r>
        <w:rPr>
          <w:rFonts w:hint="eastAsia"/>
        </w:rPr>
        <w:t>个体防护装备的使用说明书中规定的其他判废或更换条件。</w:t>
      </w:r>
    </w:p>
    <w:p w:rsidR="009352E8" w:rsidRDefault="000A0FDE">
      <w:pPr>
        <w:pStyle w:val="affffffffa"/>
      </w:pPr>
      <w:r>
        <w:rPr>
          <w:rFonts w:hint="eastAsia"/>
        </w:rPr>
        <w:t>被判废或被更换后的个体防护装备不得再次使用，并应按照国家相关要求进行处置。</w:t>
      </w:r>
    </w:p>
    <w:p w:rsidR="009352E8" w:rsidRDefault="000A0FDE">
      <w:pPr>
        <w:pStyle w:val="affd"/>
        <w:spacing w:before="156" w:after="156"/>
        <w:ind w:left="0"/>
      </w:pPr>
      <w:r>
        <w:rPr>
          <w:rFonts w:hint="eastAsia"/>
        </w:rPr>
        <w:t>监督与评价</w:t>
      </w:r>
    </w:p>
    <w:p w:rsidR="009352E8" w:rsidRDefault="000A0FDE">
      <w:pPr>
        <w:pStyle w:val="afffff"/>
        <w:ind w:firstLine="420"/>
        <w:sectPr w:rsidR="009352E8">
          <w:pgSz w:w="11906" w:h="16838"/>
          <w:pgMar w:top="1928" w:right="1134" w:bottom="1134" w:left="1134" w:header="1418" w:footer="1134" w:gutter="284"/>
          <w:pgNumType w:start="1"/>
          <w:cols w:space="425"/>
          <w:formProt w:val="0"/>
          <w:docGrid w:type="lines" w:linePitch="312"/>
        </w:sectPr>
      </w:pPr>
      <w:r>
        <w:t>执法人员着装应接受群众监督与评价，并纳入日常管理。</w:t>
      </w:r>
    </w:p>
    <w:p w:rsidR="009352E8" w:rsidRDefault="009352E8">
      <w:pPr>
        <w:pStyle w:val="af8"/>
        <w:rPr>
          <w:vanish w:val="0"/>
        </w:rPr>
      </w:pPr>
      <w:bookmarkStart w:id="75" w:name="BookMark5"/>
      <w:bookmarkEnd w:id="26"/>
    </w:p>
    <w:p w:rsidR="009352E8" w:rsidRDefault="009352E8">
      <w:pPr>
        <w:pStyle w:val="afe"/>
        <w:rPr>
          <w:vanish w:val="0"/>
        </w:rPr>
      </w:pPr>
    </w:p>
    <w:p w:rsidR="009352E8" w:rsidRDefault="009352E8">
      <w:pPr>
        <w:pStyle w:val="aff3"/>
        <w:spacing w:before="0" w:afterLines="0"/>
      </w:pPr>
      <w:bookmarkStart w:id="76" w:name="_Toc156166626"/>
      <w:bookmarkStart w:id="77" w:name="_Toc156219319"/>
      <w:bookmarkStart w:id="78" w:name="_Toc156166722"/>
      <w:bookmarkStart w:id="79" w:name="_Toc156220298"/>
      <w:bookmarkStart w:id="80" w:name="_Toc156224309"/>
    </w:p>
    <w:p w:rsidR="009352E8" w:rsidRDefault="000A0FDE">
      <w:pPr>
        <w:pStyle w:val="aff3"/>
        <w:numPr>
          <w:ilvl w:val="0"/>
          <w:numId w:val="0"/>
        </w:numPr>
        <w:spacing w:before="0" w:afterLines="0"/>
        <w:ind w:firstLineChars="1900" w:firstLine="3990"/>
        <w:jc w:val="both"/>
      </w:pPr>
      <w:r>
        <w:rPr>
          <w:rFonts w:hint="eastAsia"/>
        </w:rPr>
        <w:t>（资料性）</w:t>
      </w:r>
    </w:p>
    <w:p w:rsidR="009352E8" w:rsidRDefault="000A0FDE">
      <w:pPr>
        <w:pStyle w:val="aff3"/>
        <w:numPr>
          <w:ilvl w:val="0"/>
          <w:numId w:val="0"/>
        </w:numPr>
        <w:spacing w:before="0" w:afterLines="0"/>
        <w:ind w:firstLineChars="1700" w:firstLine="3570"/>
        <w:jc w:val="both"/>
      </w:pPr>
      <w:r>
        <w:rPr>
          <w:rFonts w:hint="eastAsia"/>
        </w:rPr>
        <w:t>个体防护装备的样式</w:t>
      </w:r>
      <w:bookmarkEnd w:id="76"/>
      <w:bookmarkEnd w:id="77"/>
      <w:bookmarkEnd w:id="78"/>
      <w:bookmarkEnd w:id="79"/>
      <w:bookmarkEnd w:id="80"/>
    </w:p>
    <w:p w:rsidR="009352E8" w:rsidRDefault="000A0FDE">
      <w:pPr>
        <w:pStyle w:val="aff4"/>
        <w:spacing w:before="156" w:after="156"/>
      </w:pPr>
      <w:r>
        <w:t>个体防护装备</w:t>
      </w:r>
    </w:p>
    <w:p w:rsidR="009352E8" w:rsidRDefault="000A0FDE">
      <w:pPr>
        <w:pStyle w:val="affffffffff3"/>
      </w:pPr>
      <w:r>
        <w:t>易燃易爆危险化学品场所着装</w:t>
      </w:r>
      <w:r>
        <w:rPr>
          <w:rFonts w:hint="eastAsia"/>
        </w:rPr>
        <w:t>，见图A.1。</w:t>
      </w:r>
    </w:p>
    <w:p w:rsidR="009352E8" w:rsidRDefault="005C1C90">
      <w:pPr>
        <w:pStyle w:val="aff3"/>
        <w:numPr>
          <w:ilvl w:val="0"/>
          <w:numId w:val="0"/>
        </w:numPr>
        <w:spacing w:after="156"/>
      </w:pPr>
      <w:r w:rsidRPr="005C1C90">
        <w:rPr>
          <w:noProof/>
        </w:rPr>
        <w:drawing>
          <wp:inline distT="0" distB="0" distL="0" distR="0" wp14:anchorId="71FD1E41" wp14:editId="167EA518">
            <wp:extent cx="2337125" cy="3572510"/>
            <wp:effectExtent l="0" t="0" r="0" b="0"/>
            <wp:docPr id="1" name="图片 1" descr="D:\2023年\K-起草地方标准\配图ppt\南通应急处理照片（地标用）\1 易燃易爆场所（将手套换成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23年\K-起草地方标准\配图ppt\南通应急处理照片（地标用）\1 易燃易爆场所（将手套换成手）.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41684" cy="3579478"/>
                    </a:xfrm>
                    <a:prstGeom prst="rect">
                      <a:avLst/>
                    </a:prstGeom>
                    <a:noFill/>
                    <a:ln>
                      <a:noFill/>
                    </a:ln>
                  </pic:spPr>
                </pic:pic>
              </a:graphicData>
            </a:graphic>
          </wp:inline>
        </w:drawing>
      </w:r>
    </w:p>
    <w:p w:rsidR="009352E8" w:rsidRDefault="000A0FDE">
      <w:pPr>
        <w:pStyle w:val="af9"/>
        <w:spacing w:before="156" w:after="156"/>
      </w:pPr>
      <w:r>
        <w:t>易燃易爆危险化学品场所着装</w:t>
      </w:r>
    </w:p>
    <w:p w:rsidR="00193BDD" w:rsidRDefault="00193BDD" w:rsidP="00193BDD">
      <w:pPr>
        <w:pStyle w:val="afffff"/>
        <w:ind w:firstLine="420"/>
      </w:pPr>
    </w:p>
    <w:p w:rsidR="00193BDD" w:rsidRDefault="00193BDD" w:rsidP="00193BDD">
      <w:pPr>
        <w:pStyle w:val="afffff"/>
        <w:ind w:firstLine="420"/>
      </w:pPr>
    </w:p>
    <w:p w:rsidR="00193BDD" w:rsidRDefault="00193BDD" w:rsidP="00193BDD">
      <w:pPr>
        <w:pStyle w:val="afffff"/>
        <w:ind w:firstLine="420"/>
      </w:pPr>
    </w:p>
    <w:p w:rsidR="00193BDD" w:rsidRDefault="00193BDD" w:rsidP="00193BDD">
      <w:pPr>
        <w:pStyle w:val="afffff"/>
        <w:ind w:firstLine="420"/>
      </w:pPr>
    </w:p>
    <w:p w:rsidR="00193BDD" w:rsidRDefault="00193BDD" w:rsidP="00193BDD">
      <w:pPr>
        <w:pStyle w:val="afffff"/>
        <w:ind w:firstLine="420"/>
      </w:pPr>
    </w:p>
    <w:p w:rsidR="00193BDD" w:rsidRDefault="00193BDD" w:rsidP="00193BDD">
      <w:pPr>
        <w:pStyle w:val="afffff"/>
        <w:ind w:firstLine="420"/>
      </w:pPr>
    </w:p>
    <w:p w:rsidR="00193BDD" w:rsidRDefault="00193BDD" w:rsidP="00193BDD">
      <w:pPr>
        <w:pStyle w:val="afffff"/>
        <w:ind w:firstLine="420"/>
      </w:pPr>
    </w:p>
    <w:p w:rsidR="00193BDD" w:rsidRDefault="00193BDD" w:rsidP="00193BDD">
      <w:pPr>
        <w:pStyle w:val="afffff"/>
        <w:ind w:firstLine="420"/>
      </w:pPr>
    </w:p>
    <w:p w:rsidR="00193BDD" w:rsidRDefault="00193BDD" w:rsidP="00193BDD">
      <w:pPr>
        <w:pStyle w:val="afffff"/>
        <w:ind w:firstLine="420"/>
      </w:pPr>
    </w:p>
    <w:p w:rsidR="00193BDD" w:rsidRDefault="00193BDD" w:rsidP="00193BDD">
      <w:pPr>
        <w:pStyle w:val="afffff"/>
        <w:ind w:firstLine="420"/>
      </w:pPr>
    </w:p>
    <w:p w:rsidR="00193BDD" w:rsidRDefault="00193BDD" w:rsidP="00193BDD">
      <w:pPr>
        <w:pStyle w:val="afffff"/>
        <w:ind w:firstLine="420"/>
      </w:pPr>
    </w:p>
    <w:p w:rsidR="00193BDD" w:rsidRDefault="00193BDD" w:rsidP="00193BDD">
      <w:pPr>
        <w:pStyle w:val="afffff"/>
        <w:ind w:firstLine="420"/>
      </w:pPr>
    </w:p>
    <w:p w:rsidR="00193BDD" w:rsidRDefault="00193BDD" w:rsidP="00193BDD">
      <w:pPr>
        <w:pStyle w:val="afffff"/>
        <w:ind w:firstLine="420"/>
      </w:pPr>
    </w:p>
    <w:p w:rsidR="00193BDD" w:rsidRPr="00193BDD" w:rsidRDefault="00193BDD" w:rsidP="00193BDD">
      <w:pPr>
        <w:pStyle w:val="afffff"/>
        <w:ind w:firstLine="420"/>
      </w:pPr>
    </w:p>
    <w:p w:rsidR="009352E8" w:rsidRDefault="000A0FDE">
      <w:pPr>
        <w:pStyle w:val="affffffffff3"/>
      </w:pPr>
      <w:r>
        <w:lastRenderedPageBreak/>
        <w:t>吸入性气相毒物场所着装</w:t>
      </w:r>
      <w:r>
        <w:rPr>
          <w:rFonts w:hint="eastAsia"/>
        </w:rPr>
        <w:t>，见图A.</w:t>
      </w:r>
      <w:r>
        <w:t>2</w:t>
      </w:r>
      <w:r>
        <w:rPr>
          <w:rFonts w:hint="eastAsia"/>
        </w:rPr>
        <w:t>。</w:t>
      </w:r>
    </w:p>
    <w:p w:rsidR="009352E8" w:rsidRDefault="00EA1760">
      <w:pPr>
        <w:pStyle w:val="aff3"/>
        <w:numPr>
          <w:ilvl w:val="0"/>
          <w:numId w:val="0"/>
        </w:numPr>
        <w:spacing w:after="156"/>
      </w:pPr>
      <w:r w:rsidRPr="00EA1760">
        <w:rPr>
          <w:noProof/>
        </w:rPr>
        <w:drawing>
          <wp:inline distT="0" distB="0" distL="0" distR="0" wp14:anchorId="13903867" wp14:editId="1ED0811D">
            <wp:extent cx="2342444" cy="3358800"/>
            <wp:effectExtent l="0" t="0" r="0" b="0"/>
            <wp:docPr id="7" name="图片 7" descr="D:\2023年\K-起草地方标准\配图ppt\南通应急处理照片（地标用）\省标配图（所有鞋子p全）\2 吸入性气相毒物场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23年\K-起草地方标准\配图ppt\南通应急处理照片（地标用）\省标配图（所有鞋子p全）\2 吸入性气相毒物场所.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42444" cy="3358800"/>
                    </a:xfrm>
                    <a:prstGeom prst="rect">
                      <a:avLst/>
                    </a:prstGeom>
                    <a:noFill/>
                    <a:ln>
                      <a:noFill/>
                    </a:ln>
                  </pic:spPr>
                </pic:pic>
              </a:graphicData>
            </a:graphic>
          </wp:inline>
        </w:drawing>
      </w:r>
    </w:p>
    <w:p w:rsidR="009352E8" w:rsidRDefault="000A0FDE">
      <w:pPr>
        <w:pStyle w:val="af9"/>
        <w:spacing w:before="156" w:after="156"/>
      </w:pPr>
      <w:r>
        <w:t xml:space="preserve"> 吸入性气相毒物场所着装</w:t>
      </w:r>
    </w:p>
    <w:p w:rsidR="009352E8" w:rsidRDefault="000A0FDE">
      <w:pPr>
        <w:pStyle w:val="affffffffff3"/>
      </w:pPr>
      <w:r>
        <w:rPr>
          <w:rFonts w:hint="eastAsia"/>
        </w:rPr>
        <w:t>易沾染</w:t>
      </w:r>
      <w:r>
        <w:t>有毒物质或腐蚀性物质场所着装</w:t>
      </w:r>
      <w:r>
        <w:rPr>
          <w:rFonts w:hint="eastAsia"/>
        </w:rPr>
        <w:t>，见图A.</w:t>
      </w:r>
      <w:r>
        <w:t>3</w:t>
      </w:r>
      <w:r>
        <w:rPr>
          <w:rFonts w:hint="eastAsia"/>
        </w:rPr>
        <w:t>。</w:t>
      </w:r>
    </w:p>
    <w:p w:rsidR="009352E8" w:rsidRDefault="00E964B5">
      <w:pPr>
        <w:pStyle w:val="aff3"/>
        <w:numPr>
          <w:ilvl w:val="0"/>
          <w:numId w:val="0"/>
        </w:numPr>
        <w:spacing w:after="156"/>
      </w:pPr>
      <w:r w:rsidRPr="00E964B5">
        <w:rPr>
          <w:noProof/>
        </w:rPr>
        <w:drawing>
          <wp:inline distT="0" distB="0" distL="0" distR="0" wp14:anchorId="3FF60A21" wp14:editId="5CEF7099">
            <wp:extent cx="2353490" cy="3257877"/>
            <wp:effectExtent l="0" t="0" r="0" b="0"/>
            <wp:docPr id="15" name="图片 15" descr="D:\2023年\K-起草地方标准\配图ppt\南通应急处理照片（地标用）\3 易沾染有毒物质或腐蚀性物质场所（将手套换成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2023年\K-起草地方标准\配图ppt\南通应急处理照片（地标用）\3 易沾染有毒物质或腐蚀性物质场所（将手套换成手）.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57724" cy="3263739"/>
                    </a:xfrm>
                    <a:prstGeom prst="rect">
                      <a:avLst/>
                    </a:prstGeom>
                    <a:noFill/>
                    <a:ln>
                      <a:noFill/>
                    </a:ln>
                  </pic:spPr>
                </pic:pic>
              </a:graphicData>
            </a:graphic>
          </wp:inline>
        </w:drawing>
      </w:r>
    </w:p>
    <w:p w:rsidR="009352E8" w:rsidRDefault="000A0FDE">
      <w:pPr>
        <w:pStyle w:val="af9"/>
        <w:spacing w:before="156" w:after="156"/>
      </w:pPr>
      <w:r>
        <w:rPr>
          <w:rFonts w:hint="eastAsia"/>
        </w:rPr>
        <w:t>易沾染</w:t>
      </w:r>
      <w:r>
        <w:t>有毒物质或腐蚀性物质场所着装</w:t>
      </w:r>
    </w:p>
    <w:p w:rsidR="009352E8" w:rsidRDefault="000A0FDE">
      <w:pPr>
        <w:pStyle w:val="affffffffff3"/>
      </w:pPr>
      <w:r>
        <w:lastRenderedPageBreak/>
        <w:t>烟花爆竹储存场所着装</w:t>
      </w:r>
      <w:r>
        <w:rPr>
          <w:rFonts w:hint="eastAsia"/>
        </w:rPr>
        <w:t>，见图A.</w:t>
      </w:r>
      <w:r>
        <w:t>4</w:t>
      </w:r>
      <w:r>
        <w:rPr>
          <w:rFonts w:hint="eastAsia"/>
        </w:rPr>
        <w:t>。</w:t>
      </w:r>
    </w:p>
    <w:p w:rsidR="009352E8" w:rsidRDefault="001E5A7A">
      <w:pPr>
        <w:pStyle w:val="aff3"/>
        <w:numPr>
          <w:ilvl w:val="0"/>
          <w:numId w:val="0"/>
        </w:numPr>
        <w:spacing w:after="156"/>
      </w:pPr>
      <w:r w:rsidRPr="001E5A7A">
        <w:rPr>
          <w:noProof/>
        </w:rPr>
        <w:drawing>
          <wp:inline distT="0" distB="0" distL="0" distR="0" wp14:anchorId="68BF8AE6" wp14:editId="17409A49">
            <wp:extent cx="1757773" cy="3304494"/>
            <wp:effectExtent l="0" t="0" r="0" b="0"/>
            <wp:docPr id="4" name="图片 4" descr="D:\2023年\K-起草地方标准\配图ppt\南通应急处理照片（地标用）\4 烟花爆竹场所（去掉眼镜，将手套换成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23年\K-起草地方标准\配图ppt\南通应急处理照片（地标用）\4 烟花爆竹场所（去掉眼镜，将手套换成手）.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64673" cy="3317465"/>
                    </a:xfrm>
                    <a:prstGeom prst="rect">
                      <a:avLst/>
                    </a:prstGeom>
                    <a:noFill/>
                    <a:ln>
                      <a:noFill/>
                    </a:ln>
                  </pic:spPr>
                </pic:pic>
              </a:graphicData>
            </a:graphic>
          </wp:inline>
        </w:drawing>
      </w:r>
    </w:p>
    <w:p w:rsidR="009352E8" w:rsidRDefault="000A0FDE">
      <w:pPr>
        <w:pStyle w:val="af9"/>
        <w:spacing w:before="156" w:after="156"/>
      </w:pPr>
      <w:r>
        <w:rPr>
          <w:rFonts w:hint="eastAsia"/>
        </w:rPr>
        <w:t xml:space="preserve"> 烟花爆竹储存场所着装</w:t>
      </w:r>
    </w:p>
    <w:p w:rsidR="009352E8" w:rsidRDefault="000A0FDE">
      <w:pPr>
        <w:pStyle w:val="affffffffff3"/>
      </w:pPr>
      <w:r>
        <w:t xml:space="preserve"> 粉尘爆炸危险场所着装</w:t>
      </w:r>
      <w:r>
        <w:rPr>
          <w:rFonts w:hint="eastAsia"/>
        </w:rPr>
        <w:t>，见图A.</w:t>
      </w:r>
      <w:r>
        <w:t>5</w:t>
      </w:r>
      <w:r>
        <w:rPr>
          <w:rFonts w:hint="eastAsia"/>
        </w:rPr>
        <w:t>。</w:t>
      </w:r>
    </w:p>
    <w:p w:rsidR="009352E8" w:rsidRDefault="001E5A7A">
      <w:pPr>
        <w:pStyle w:val="aff3"/>
        <w:numPr>
          <w:ilvl w:val="0"/>
          <w:numId w:val="0"/>
        </w:numPr>
        <w:spacing w:after="156"/>
      </w:pPr>
      <w:r w:rsidRPr="001E5A7A">
        <w:rPr>
          <w:noProof/>
        </w:rPr>
        <w:drawing>
          <wp:inline distT="0" distB="0" distL="0" distR="0" wp14:anchorId="246B983F" wp14:editId="4EBC656E">
            <wp:extent cx="1621526" cy="3338750"/>
            <wp:effectExtent l="0" t="0" r="0" b="0"/>
            <wp:docPr id="6" name="图片 6" descr="D:\2023年\K-起草地方标准\配图ppt\南通应急处理照片（地标用）\5 涉爆粉尘场所（将手套换成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2023年\K-起草地方标准\配图ppt\南通应急处理照片（地标用）\5 涉爆粉尘场所（将手套换成手）.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29717" cy="3355615"/>
                    </a:xfrm>
                    <a:prstGeom prst="rect">
                      <a:avLst/>
                    </a:prstGeom>
                    <a:noFill/>
                    <a:ln>
                      <a:noFill/>
                    </a:ln>
                  </pic:spPr>
                </pic:pic>
              </a:graphicData>
            </a:graphic>
          </wp:inline>
        </w:drawing>
      </w:r>
    </w:p>
    <w:p w:rsidR="009352E8" w:rsidRDefault="000A0FDE">
      <w:pPr>
        <w:pStyle w:val="af9"/>
        <w:spacing w:before="156" w:after="156"/>
      </w:pPr>
      <w:r>
        <w:t>粉尘爆炸危险场所着装</w:t>
      </w:r>
    </w:p>
    <w:p w:rsidR="009352E8" w:rsidRDefault="000A0FDE">
      <w:pPr>
        <w:pStyle w:val="affffffffff3"/>
        <w:rPr>
          <w:rFonts w:hAnsi="黑体"/>
        </w:rPr>
      </w:pPr>
      <w:r>
        <w:lastRenderedPageBreak/>
        <w:t>吸入性粉尘场所着装</w:t>
      </w:r>
      <w:r>
        <w:rPr>
          <w:rFonts w:hint="eastAsia"/>
        </w:rPr>
        <w:t>，见图A.</w:t>
      </w:r>
      <w:r>
        <w:t>6</w:t>
      </w:r>
      <w:r>
        <w:rPr>
          <w:rFonts w:hint="eastAsia"/>
        </w:rPr>
        <w:t>。</w:t>
      </w:r>
    </w:p>
    <w:p w:rsidR="009352E8" w:rsidRDefault="001E5A7A">
      <w:pPr>
        <w:pStyle w:val="aff3"/>
        <w:numPr>
          <w:ilvl w:val="0"/>
          <w:numId w:val="0"/>
        </w:numPr>
        <w:spacing w:after="156"/>
      </w:pPr>
      <w:r w:rsidRPr="001E5A7A">
        <w:rPr>
          <w:noProof/>
        </w:rPr>
        <w:drawing>
          <wp:inline distT="0" distB="0" distL="0" distR="0" wp14:anchorId="2C8BFDCF" wp14:editId="1194C7AB">
            <wp:extent cx="915035" cy="3352401"/>
            <wp:effectExtent l="0" t="0" r="0" b="0"/>
            <wp:docPr id="16" name="图片 16" descr="D:\2023年\K-起草地方标准\配图ppt\南通应急处理照片（地标用）\6 吸入性粉尘.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2023年\K-起草地方标准\配图ppt\南通应急处理照片（地标用）\6 吸入性粉尘.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43654" cy="3457250"/>
                    </a:xfrm>
                    <a:prstGeom prst="rect">
                      <a:avLst/>
                    </a:prstGeom>
                    <a:noFill/>
                    <a:ln>
                      <a:noFill/>
                    </a:ln>
                  </pic:spPr>
                </pic:pic>
              </a:graphicData>
            </a:graphic>
          </wp:inline>
        </w:drawing>
      </w:r>
    </w:p>
    <w:p w:rsidR="009352E8" w:rsidRDefault="000A0FDE">
      <w:pPr>
        <w:pStyle w:val="af9"/>
        <w:spacing w:before="156" w:after="156"/>
      </w:pPr>
      <w:r>
        <w:t>吸入性粉尘场所着装</w:t>
      </w:r>
    </w:p>
    <w:p w:rsidR="009352E8" w:rsidRDefault="000A0FDE">
      <w:pPr>
        <w:pStyle w:val="affffffffff3"/>
      </w:pPr>
      <w:r>
        <w:rPr>
          <w:rFonts w:hint="eastAsia"/>
        </w:rPr>
        <w:t>噪声场所着装，见图A.</w:t>
      </w:r>
      <w:r>
        <w:t>7</w:t>
      </w:r>
      <w:r>
        <w:rPr>
          <w:rFonts w:hint="eastAsia"/>
        </w:rPr>
        <w:t>。</w:t>
      </w:r>
    </w:p>
    <w:p w:rsidR="009352E8" w:rsidRDefault="001E5A7A">
      <w:pPr>
        <w:pStyle w:val="aff3"/>
        <w:numPr>
          <w:ilvl w:val="0"/>
          <w:numId w:val="0"/>
        </w:numPr>
        <w:spacing w:after="156"/>
      </w:pPr>
      <w:r w:rsidRPr="001E5A7A">
        <w:rPr>
          <w:noProof/>
        </w:rPr>
        <w:drawing>
          <wp:inline distT="0" distB="0" distL="0" distR="0" wp14:anchorId="13BC99F4" wp14:editId="456AED46">
            <wp:extent cx="900781" cy="3278702"/>
            <wp:effectExtent l="0" t="0" r="0" b="0"/>
            <wp:docPr id="17" name="图片 17" descr="D:\2023年\K-起草地方标准\配图ppt\南通应急处理照片（地标用）\7 噪声场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2023年\K-起草地方标准\配图ppt\南通应急处理照片（地标用）\7 噪声场所.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14407" cy="3328300"/>
                    </a:xfrm>
                    <a:prstGeom prst="rect">
                      <a:avLst/>
                    </a:prstGeom>
                    <a:noFill/>
                    <a:ln>
                      <a:noFill/>
                    </a:ln>
                  </pic:spPr>
                </pic:pic>
              </a:graphicData>
            </a:graphic>
          </wp:inline>
        </w:drawing>
      </w:r>
    </w:p>
    <w:p w:rsidR="009352E8" w:rsidRDefault="000A0FDE">
      <w:pPr>
        <w:pStyle w:val="af9"/>
        <w:spacing w:before="156" w:after="156"/>
      </w:pPr>
      <w:r>
        <w:rPr>
          <w:rFonts w:hint="eastAsia"/>
        </w:rPr>
        <w:t>噪声场所着装</w:t>
      </w:r>
    </w:p>
    <w:p w:rsidR="009352E8" w:rsidRDefault="000A0FDE">
      <w:pPr>
        <w:pStyle w:val="affffffffff3"/>
      </w:pPr>
      <w:r>
        <w:lastRenderedPageBreak/>
        <w:t>高温热接触或热辐射场所着装</w:t>
      </w:r>
      <w:r>
        <w:rPr>
          <w:rFonts w:hint="eastAsia"/>
        </w:rPr>
        <w:t>，见图A.</w:t>
      </w:r>
      <w:r>
        <w:t>8</w:t>
      </w:r>
      <w:r>
        <w:rPr>
          <w:rFonts w:hint="eastAsia"/>
        </w:rPr>
        <w:t>。</w:t>
      </w:r>
    </w:p>
    <w:p w:rsidR="009352E8" w:rsidRDefault="00EA1760">
      <w:pPr>
        <w:pStyle w:val="aff3"/>
        <w:numPr>
          <w:ilvl w:val="0"/>
          <w:numId w:val="0"/>
        </w:numPr>
        <w:spacing w:after="156"/>
      </w:pPr>
      <w:r w:rsidRPr="00EA1760">
        <w:rPr>
          <w:noProof/>
        </w:rPr>
        <w:drawing>
          <wp:inline distT="0" distB="0" distL="0" distR="0" wp14:anchorId="321D62C8" wp14:editId="2C637005">
            <wp:extent cx="2144882" cy="3297600"/>
            <wp:effectExtent l="0" t="0" r="0" b="0"/>
            <wp:docPr id="8" name="图片 8" descr="D:\2023年\K-起草地方标准\配图ppt\南通应急处理照片（地标用）\省标配图（所有鞋子p全）\8 高温热接触场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2023年\K-起草地方标准\配图ppt\南通应急处理照片（地标用）\省标配图（所有鞋子p全）\8 高温热接触场所.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44882" cy="3297600"/>
                    </a:xfrm>
                    <a:prstGeom prst="rect">
                      <a:avLst/>
                    </a:prstGeom>
                    <a:noFill/>
                    <a:ln>
                      <a:noFill/>
                    </a:ln>
                  </pic:spPr>
                </pic:pic>
              </a:graphicData>
            </a:graphic>
          </wp:inline>
        </w:drawing>
      </w:r>
    </w:p>
    <w:p w:rsidR="009352E8" w:rsidRDefault="000A0FDE">
      <w:pPr>
        <w:pStyle w:val="af9"/>
        <w:spacing w:before="156" w:after="156"/>
      </w:pPr>
      <w:r>
        <w:t xml:space="preserve">  高温热接触或热辐射场所</w:t>
      </w:r>
      <w:r>
        <w:rPr>
          <w:rFonts w:hint="eastAsia"/>
        </w:rPr>
        <w:t>着装</w:t>
      </w:r>
    </w:p>
    <w:p w:rsidR="009352E8" w:rsidRDefault="000A0FDE">
      <w:pPr>
        <w:pStyle w:val="affffffffff3"/>
      </w:pPr>
      <w:r>
        <w:rPr>
          <w:rFonts w:asciiTheme="minorEastAsia"/>
        </w:rPr>
        <w:t>低温场所着装</w:t>
      </w:r>
      <w:r>
        <w:rPr>
          <w:rFonts w:asciiTheme="minorEastAsia" w:hint="eastAsia"/>
        </w:rPr>
        <w:t>，</w:t>
      </w:r>
      <w:r>
        <w:rPr>
          <w:rFonts w:hint="eastAsia"/>
        </w:rPr>
        <w:t>见图A.</w:t>
      </w:r>
      <w:r>
        <w:t>9</w:t>
      </w:r>
      <w:r>
        <w:rPr>
          <w:rFonts w:hint="eastAsia"/>
        </w:rPr>
        <w:t>。</w:t>
      </w:r>
    </w:p>
    <w:p w:rsidR="009352E8" w:rsidRDefault="001E5A7A">
      <w:pPr>
        <w:pStyle w:val="aff3"/>
        <w:numPr>
          <w:ilvl w:val="0"/>
          <w:numId w:val="0"/>
        </w:numPr>
        <w:spacing w:after="156"/>
      </w:pPr>
      <w:r w:rsidRPr="001E5A7A">
        <w:rPr>
          <w:noProof/>
        </w:rPr>
        <w:drawing>
          <wp:inline distT="0" distB="0" distL="0" distR="0" wp14:anchorId="7DCD2FBA" wp14:editId="43ACF073">
            <wp:extent cx="1066607" cy="3362776"/>
            <wp:effectExtent l="0" t="0" r="0" b="0"/>
            <wp:docPr id="19" name="图片 19" descr="D:\2023年\K-起草地方标准\配图ppt\南通应急处理照片（地标用）\9 低温场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2023年\K-起草地方标准\配图ppt\南通应急处理照片（地标用）\9 低温场所.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78475" cy="3400193"/>
                    </a:xfrm>
                    <a:prstGeom prst="rect">
                      <a:avLst/>
                    </a:prstGeom>
                    <a:noFill/>
                    <a:ln>
                      <a:noFill/>
                    </a:ln>
                  </pic:spPr>
                </pic:pic>
              </a:graphicData>
            </a:graphic>
          </wp:inline>
        </w:drawing>
      </w:r>
    </w:p>
    <w:p w:rsidR="009352E8" w:rsidRDefault="000A0FDE">
      <w:pPr>
        <w:pStyle w:val="af9"/>
        <w:spacing w:before="156" w:after="156"/>
      </w:pPr>
      <w:r>
        <w:t xml:space="preserve">  低温场所</w:t>
      </w:r>
      <w:r>
        <w:rPr>
          <w:rFonts w:hint="eastAsia"/>
        </w:rPr>
        <w:t>着装</w:t>
      </w:r>
    </w:p>
    <w:p w:rsidR="009352E8" w:rsidRDefault="000A0FDE">
      <w:pPr>
        <w:pStyle w:val="affffffffff3"/>
      </w:pPr>
      <w:r>
        <w:rPr>
          <w:rFonts w:asciiTheme="minorEastAsia"/>
        </w:rPr>
        <w:lastRenderedPageBreak/>
        <w:t>机械危险场所着装</w:t>
      </w:r>
      <w:r>
        <w:rPr>
          <w:rFonts w:asciiTheme="minorEastAsia" w:hint="eastAsia"/>
        </w:rPr>
        <w:t>，</w:t>
      </w:r>
      <w:r>
        <w:rPr>
          <w:rFonts w:hint="eastAsia"/>
        </w:rPr>
        <w:t>见图A.</w:t>
      </w:r>
      <w:r>
        <w:t>10</w:t>
      </w:r>
      <w:r>
        <w:rPr>
          <w:rFonts w:hint="eastAsia"/>
        </w:rPr>
        <w:t>。</w:t>
      </w:r>
    </w:p>
    <w:p w:rsidR="009352E8" w:rsidRDefault="001E5A7A">
      <w:pPr>
        <w:pStyle w:val="aff3"/>
        <w:numPr>
          <w:ilvl w:val="0"/>
          <w:numId w:val="0"/>
        </w:numPr>
        <w:spacing w:after="156"/>
      </w:pPr>
      <w:r w:rsidRPr="001E5A7A">
        <w:rPr>
          <w:noProof/>
        </w:rPr>
        <w:drawing>
          <wp:inline distT="0" distB="0" distL="0" distR="0" wp14:anchorId="5C914B9C" wp14:editId="4D0E85B9">
            <wp:extent cx="1714500" cy="3281969"/>
            <wp:effectExtent l="0" t="0" r="0" b="0"/>
            <wp:docPr id="20" name="图片 20" descr="D:\2023年\K-起草地方标准\配图ppt\南通应急处理照片（地标用）\10 机械加工场所（将手套换成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2023年\K-起草地方标准\配图ppt\南通应急处理照片（地标用）\10 机械加工场所（将手套换成手）.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28097" cy="3307996"/>
                    </a:xfrm>
                    <a:prstGeom prst="rect">
                      <a:avLst/>
                    </a:prstGeom>
                    <a:noFill/>
                    <a:ln>
                      <a:noFill/>
                    </a:ln>
                  </pic:spPr>
                </pic:pic>
              </a:graphicData>
            </a:graphic>
          </wp:inline>
        </w:drawing>
      </w:r>
    </w:p>
    <w:p w:rsidR="009352E8" w:rsidRDefault="000A0FDE">
      <w:pPr>
        <w:pStyle w:val="af9"/>
        <w:spacing w:before="156" w:after="156"/>
      </w:pPr>
      <w:r>
        <w:t xml:space="preserve">  机械危险场所</w:t>
      </w:r>
      <w:r>
        <w:rPr>
          <w:rFonts w:hint="eastAsia"/>
        </w:rPr>
        <w:t>着装</w:t>
      </w:r>
    </w:p>
    <w:p w:rsidR="009352E8" w:rsidRDefault="000A0FDE">
      <w:pPr>
        <w:pStyle w:val="affffffffff3"/>
      </w:pPr>
      <w:r>
        <w:rPr>
          <w:rFonts w:asciiTheme="minorEastAsia" w:hAnsiTheme="minorEastAsia"/>
        </w:rPr>
        <w:t>带电危险场所着装</w:t>
      </w:r>
      <w:r>
        <w:rPr>
          <w:rFonts w:asciiTheme="minorEastAsia" w:hAnsiTheme="minorEastAsia" w:hint="eastAsia"/>
        </w:rPr>
        <w:t>，</w:t>
      </w:r>
      <w:r>
        <w:rPr>
          <w:rFonts w:hint="eastAsia"/>
        </w:rPr>
        <w:t>见图A.</w:t>
      </w:r>
      <w:r>
        <w:t>11</w:t>
      </w:r>
      <w:r>
        <w:rPr>
          <w:rFonts w:hint="eastAsia"/>
        </w:rPr>
        <w:t>。</w:t>
      </w:r>
    </w:p>
    <w:p w:rsidR="009352E8" w:rsidRDefault="001E5A7A">
      <w:pPr>
        <w:pStyle w:val="aff3"/>
        <w:numPr>
          <w:ilvl w:val="0"/>
          <w:numId w:val="0"/>
        </w:numPr>
        <w:spacing w:after="156"/>
      </w:pPr>
      <w:r w:rsidRPr="001E5A7A">
        <w:rPr>
          <w:noProof/>
        </w:rPr>
        <w:drawing>
          <wp:inline distT="0" distB="0" distL="0" distR="0" wp14:anchorId="412CF32F" wp14:editId="747A17E8">
            <wp:extent cx="924189" cy="3319642"/>
            <wp:effectExtent l="0" t="0" r="0" b="0"/>
            <wp:docPr id="21" name="图片 21" descr="D:\2023年\K-起草地方标准\配图ppt\南通应急处理照片（地标用）\11 带电场所（将手套换成手，去掉眼镜）.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2023年\K-起草地方标准\配图ppt\南通应急处理照片（地标用）\11 带电场所（将手套换成手，去掉眼镜）.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33373" cy="3352629"/>
                    </a:xfrm>
                    <a:prstGeom prst="rect">
                      <a:avLst/>
                    </a:prstGeom>
                    <a:noFill/>
                    <a:ln>
                      <a:noFill/>
                    </a:ln>
                  </pic:spPr>
                </pic:pic>
              </a:graphicData>
            </a:graphic>
          </wp:inline>
        </w:drawing>
      </w:r>
    </w:p>
    <w:p w:rsidR="009352E8" w:rsidRDefault="000A0FDE">
      <w:pPr>
        <w:pStyle w:val="af9"/>
        <w:spacing w:before="156" w:after="156"/>
        <w:ind w:firstLine="420"/>
      </w:pPr>
      <w:r>
        <w:t xml:space="preserve">  带电危险场所</w:t>
      </w:r>
      <w:r>
        <w:rPr>
          <w:rFonts w:hint="eastAsia"/>
        </w:rPr>
        <w:t>着装</w:t>
      </w:r>
    </w:p>
    <w:p w:rsidR="009352E8" w:rsidRDefault="009352E8">
      <w:pPr>
        <w:pStyle w:val="afffff"/>
        <w:ind w:firstLineChars="0" w:firstLine="0"/>
        <w:sectPr w:rsidR="009352E8">
          <w:pgSz w:w="11906" w:h="16838"/>
          <w:pgMar w:top="1928" w:right="1134" w:bottom="1134" w:left="1134" w:header="1418" w:footer="1134" w:gutter="284"/>
          <w:cols w:space="425"/>
          <w:formProt w:val="0"/>
          <w:docGrid w:type="lines" w:linePitch="312"/>
        </w:sectPr>
      </w:pPr>
    </w:p>
    <w:p w:rsidR="009352E8" w:rsidRDefault="009352E8">
      <w:pPr>
        <w:pStyle w:val="af8"/>
        <w:rPr>
          <w:vanish w:val="0"/>
        </w:rPr>
      </w:pPr>
    </w:p>
    <w:p w:rsidR="009352E8" w:rsidRDefault="009352E8">
      <w:pPr>
        <w:pStyle w:val="afe"/>
        <w:rPr>
          <w:vanish w:val="0"/>
        </w:rPr>
      </w:pPr>
    </w:p>
    <w:p w:rsidR="009352E8" w:rsidRDefault="009352E8">
      <w:pPr>
        <w:pStyle w:val="aff3"/>
        <w:spacing w:before="0" w:afterLines="0"/>
      </w:pPr>
      <w:bookmarkStart w:id="81" w:name="_Toc156166650"/>
      <w:bookmarkStart w:id="82" w:name="_Toc156166746"/>
      <w:bookmarkStart w:id="83" w:name="_Toc156219320"/>
      <w:bookmarkStart w:id="84" w:name="_Toc156220299"/>
      <w:bookmarkStart w:id="85" w:name="_Toc156224310"/>
    </w:p>
    <w:p w:rsidR="009352E8" w:rsidRDefault="000A0FDE">
      <w:pPr>
        <w:pStyle w:val="aff3"/>
        <w:numPr>
          <w:ilvl w:val="0"/>
          <w:numId w:val="0"/>
        </w:numPr>
        <w:spacing w:before="0" w:afterLines="0"/>
        <w:ind w:firstLineChars="1900" w:firstLine="3990"/>
        <w:jc w:val="both"/>
      </w:pPr>
      <w:r>
        <w:rPr>
          <w:rFonts w:hint="eastAsia"/>
        </w:rPr>
        <w:t>（资料性）</w:t>
      </w:r>
    </w:p>
    <w:p w:rsidR="009352E8" w:rsidRDefault="000A0FDE">
      <w:pPr>
        <w:pStyle w:val="aff3"/>
        <w:numPr>
          <w:ilvl w:val="0"/>
          <w:numId w:val="0"/>
        </w:numPr>
        <w:spacing w:before="0" w:afterLines="0"/>
        <w:ind w:firstLineChars="1700" w:firstLine="3570"/>
        <w:jc w:val="both"/>
      </w:pPr>
      <w:r>
        <w:rPr>
          <w:rFonts w:hint="eastAsia"/>
        </w:rPr>
        <w:t>常见的特殊执法环境举例</w:t>
      </w:r>
      <w:bookmarkEnd w:id="81"/>
      <w:bookmarkEnd w:id="82"/>
      <w:bookmarkEnd w:id="83"/>
      <w:bookmarkEnd w:id="84"/>
      <w:bookmarkEnd w:id="85"/>
    </w:p>
    <w:p w:rsidR="009352E8" w:rsidRDefault="000A0FDE">
      <w:pPr>
        <w:pStyle w:val="afffff"/>
        <w:ind w:firstLine="420"/>
      </w:pPr>
      <w:r>
        <w:rPr>
          <w:rFonts w:hint="eastAsia"/>
        </w:rPr>
        <w:t>常见的特殊执法环境举例，见表B.1所示。</w:t>
      </w:r>
    </w:p>
    <w:p w:rsidR="009352E8" w:rsidRDefault="009352E8">
      <w:pPr>
        <w:pStyle w:val="afffff"/>
        <w:ind w:firstLine="420"/>
      </w:pPr>
    </w:p>
    <w:p w:rsidR="009352E8" w:rsidRDefault="000A0FDE">
      <w:pPr>
        <w:pStyle w:val="aff"/>
        <w:spacing w:before="156" w:after="156"/>
      </w:pPr>
      <w:r>
        <w:rPr>
          <w:rFonts w:hint="eastAsia"/>
        </w:rPr>
        <w:t xml:space="preserve">  常见的特殊执法环境举例</w:t>
      </w:r>
    </w:p>
    <w:tbl>
      <w:tblPr>
        <w:tblStyle w:val="12"/>
        <w:tblW w:w="9606" w:type="dxa"/>
        <w:tblLook w:val="04A0" w:firstRow="1" w:lastRow="0" w:firstColumn="1" w:lastColumn="0" w:noHBand="0" w:noVBand="1"/>
      </w:tblPr>
      <w:tblGrid>
        <w:gridCol w:w="704"/>
        <w:gridCol w:w="3402"/>
        <w:gridCol w:w="5500"/>
      </w:tblGrid>
      <w:tr w:rsidR="009352E8">
        <w:tc>
          <w:tcPr>
            <w:tcW w:w="704" w:type="dxa"/>
            <w:vAlign w:val="center"/>
          </w:tcPr>
          <w:p w:rsidR="009352E8" w:rsidRDefault="000A0FDE">
            <w:pPr>
              <w:adjustRightInd/>
              <w:spacing w:line="240" w:lineRule="auto"/>
              <w:jc w:val="center"/>
              <w:rPr>
                <w:rFonts w:ascii="宋体" w:hAnsi="宋体"/>
                <w:sz w:val="18"/>
                <w:szCs w:val="18"/>
              </w:rPr>
            </w:pPr>
            <w:r>
              <w:rPr>
                <w:rFonts w:ascii="宋体" w:hAnsi="宋体" w:hint="eastAsia"/>
                <w:sz w:val="18"/>
                <w:szCs w:val="18"/>
              </w:rPr>
              <w:t>序号</w:t>
            </w:r>
          </w:p>
        </w:tc>
        <w:tc>
          <w:tcPr>
            <w:tcW w:w="3402" w:type="dxa"/>
            <w:vAlign w:val="center"/>
          </w:tcPr>
          <w:p w:rsidR="009352E8" w:rsidRDefault="000A0FDE">
            <w:pPr>
              <w:adjustRightInd/>
              <w:spacing w:line="240" w:lineRule="auto"/>
              <w:jc w:val="center"/>
              <w:rPr>
                <w:rFonts w:ascii="宋体" w:hAnsi="宋体"/>
                <w:sz w:val="18"/>
                <w:szCs w:val="18"/>
              </w:rPr>
            </w:pPr>
            <w:r>
              <w:rPr>
                <w:rFonts w:ascii="宋体" w:hAnsi="宋体" w:hint="eastAsia"/>
                <w:sz w:val="18"/>
                <w:szCs w:val="18"/>
              </w:rPr>
              <w:t>特殊执法环境</w:t>
            </w:r>
          </w:p>
        </w:tc>
        <w:tc>
          <w:tcPr>
            <w:tcW w:w="5500" w:type="dxa"/>
            <w:vAlign w:val="center"/>
          </w:tcPr>
          <w:p w:rsidR="009352E8" w:rsidRDefault="000A0FDE">
            <w:pPr>
              <w:adjustRightInd/>
              <w:spacing w:line="240" w:lineRule="auto"/>
              <w:jc w:val="center"/>
              <w:rPr>
                <w:rFonts w:ascii="宋体" w:hAnsi="宋体"/>
                <w:sz w:val="18"/>
                <w:szCs w:val="18"/>
              </w:rPr>
            </w:pPr>
            <w:r>
              <w:rPr>
                <w:rFonts w:ascii="宋体" w:hAnsi="宋体" w:hint="eastAsia"/>
                <w:sz w:val="18"/>
                <w:szCs w:val="18"/>
              </w:rPr>
              <w:t>举 例</w:t>
            </w:r>
          </w:p>
        </w:tc>
      </w:tr>
      <w:tr w:rsidR="009352E8">
        <w:tc>
          <w:tcPr>
            <w:tcW w:w="704" w:type="dxa"/>
            <w:vAlign w:val="center"/>
          </w:tcPr>
          <w:p w:rsidR="009352E8" w:rsidRDefault="000A0FDE">
            <w:pPr>
              <w:adjustRightInd/>
              <w:spacing w:line="240" w:lineRule="auto"/>
              <w:jc w:val="center"/>
              <w:rPr>
                <w:rFonts w:ascii="宋体" w:hAnsi="宋体"/>
                <w:sz w:val="18"/>
                <w:szCs w:val="18"/>
              </w:rPr>
            </w:pPr>
            <w:r>
              <w:rPr>
                <w:rFonts w:ascii="宋体" w:hAnsi="宋体" w:hint="eastAsia"/>
                <w:sz w:val="18"/>
                <w:szCs w:val="18"/>
              </w:rPr>
              <w:t>1</w:t>
            </w:r>
          </w:p>
        </w:tc>
        <w:tc>
          <w:tcPr>
            <w:tcW w:w="3402" w:type="dxa"/>
            <w:vAlign w:val="center"/>
          </w:tcPr>
          <w:p w:rsidR="009352E8" w:rsidRDefault="000A0FDE">
            <w:pPr>
              <w:adjustRightInd/>
              <w:spacing w:line="240" w:lineRule="auto"/>
              <w:jc w:val="center"/>
              <w:rPr>
                <w:rFonts w:ascii="宋体" w:hAnsi="宋体"/>
                <w:sz w:val="18"/>
                <w:szCs w:val="18"/>
              </w:rPr>
            </w:pPr>
            <w:r>
              <w:rPr>
                <w:rFonts w:ascii="宋体" w:hAnsi="宋体"/>
                <w:sz w:val="18"/>
                <w:szCs w:val="18"/>
              </w:rPr>
              <w:t>易燃易爆危险化学品场所</w:t>
            </w:r>
          </w:p>
        </w:tc>
        <w:tc>
          <w:tcPr>
            <w:tcW w:w="5500" w:type="dxa"/>
            <w:vAlign w:val="center"/>
          </w:tcPr>
          <w:p w:rsidR="009352E8" w:rsidRDefault="000A0FDE">
            <w:pPr>
              <w:adjustRightInd/>
              <w:spacing w:line="240" w:lineRule="auto"/>
              <w:jc w:val="left"/>
              <w:rPr>
                <w:rFonts w:ascii="宋体" w:hAnsi="宋体"/>
                <w:sz w:val="18"/>
                <w:szCs w:val="18"/>
              </w:rPr>
            </w:pPr>
            <w:r>
              <w:rPr>
                <w:rFonts w:ascii="宋体" w:hAnsi="宋体" w:hint="eastAsia"/>
                <w:sz w:val="18"/>
                <w:szCs w:val="18"/>
              </w:rPr>
              <w:t>涉及到易燃易爆危险化学品的化工生产企业、医药企业、危化品经营企业、危化品储存企业，工贸企业涉及煤气、一氧化碳、天然气、氢气等易燃气体的作业场所，使用易燃溶剂的油漆喷涂场所、使用易燃溶剂清洗场所，使用液氨及氨水场所等</w:t>
            </w:r>
          </w:p>
        </w:tc>
      </w:tr>
      <w:tr w:rsidR="009352E8">
        <w:tc>
          <w:tcPr>
            <w:tcW w:w="704" w:type="dxa"/>
            <w:vAlign w:val="center"/>
          </w:tcPr>
          <w:p w:rsidR="009352E8" w:rsidRDefault="000A0FDE">
            <w:pPr>
              <w:adjustRightInd/>
              <w:spacing w:line="240" w:lineRule="auto"/>
              <w:jc w:val="center"/>
              <w:rPr>
                <w:rFonts w:ascii="宋体" w:hAnsi="宋体"/>
                <w:sz w:val="18"/>
                <w:szCs w:val="18"/>
              </w:rPr>
            </w:pPr>
            <w:r>
              <w:rPr>
                <w:rFonts w:ascii="宋体" w:hAnsi="宋体" w:hint="eastAsia"/>
                <w:sz w:val="18"/>
                <w:szCs w:val="18"/>
              </w:rPr>
              <w:t>2</w:t>
            </w:r>
          </w:p>
        </w:tc>
        <w:tc>
          <w:tcPr>
            <w:tcW w:w="3402" w:type="dxa"/>
            <w:vAlign w:val="center"/>
          </w:tcPr>
          <w:p w:rsidR="009352E8" w:rsidRDefault="000A0FDE">
            <w:pPr>
              <w:adjustRightInd/>
              <w:spacing w:line="240" w:lineRule="auto"/>
              <w:jc w:val="center"/>
              <w:rPr>
                <w:rFonts w:ascii="宋体" w:hAnsi="宋体"/>
                <w:sz w:val="18"/>
                <w:szCs w:val="18"/>
              </w:rPr>
            </w:pPr>
            <w:r>
              <w:rPr>
                <w:rFonts w:ascii="宋体" w:hAnsi="宋体"/>
                <w:sz w:val="18"/>
                <w:szCs w:val="18"/>
              </w:rPr>
              <w:t>吸入性气相毒物场所</w:t>
            </w:r>
          </w:p>
        </w:tc>
        <w:tc>
          <w:tcPr>
            <w:tcW w:w="5500" w:type="dxa"/>
            <w:vAlign w:val="center"/>
          </w:tcPr>
          <w:p w:rsidR="009352E8" w:rsidRDefault="000A0FDE">
            <w:pPr>
              <w:adjustRightInd/>
              <w:spacing w:line="240" w:lineRule="auto"/>
              <w:jc w:val="left"/>
              <w:rPr>
                <w:rFonts w:ascii="宋体" w:hAnsi="宋体"/>
                <w:sz w:val="18"/>
                <w:szCs w:val="18"/>
              </w:rPr>
            </w:pPr>
            <w:r>
              <w:rPr>
                <w:rFonts w:ascii="宋体" w:hAnsi="宋体"/>
                <w:sz w:val="18"/>
                <w:szCs w:val="18"/>
              </w:rPr>
              <w:t>涉及氮的氧化物、氯及其化合物、硫的化合物、氟代烃类、有机氟化合物、氨等刺激性气体的场所，以及氮气、氩气、二氧化碳、一氧化碳、硫化氢、氰化氢、氯气、光气等</w:t>
            </w:r>
            <w:r w:rsidRPr="00615AA5">
              <w:rPr>
                <w:rFonts w:ascii="宋体" w:hAnsi="宋体"/>
                <w:sz w:val="18"/>
                <w:szCs w:val="18"/>
              </w:rPr>
              <w:t>窒息性</w:t>
            </w:r>
            <w:r w:rsidR="0091132D" w:rsidRPr="00615AA5">
              <w:rPr>
                <w:rFonts w:ascii="宋体" w:hAnsi="宋体"/>
                <w:sz w:val="18"/>
                <w:szCs w:val="18"/>
              </w:rPr>
              <w:t>、有毒</w:t>
            </w:r>
            <w:r w:rsidRPr="00615AA5">
              <w:rPr>
                <w:rFonts w:ascii="宋体" w:hAnsi="宋体"/>
                <w:sz w:val="18"/>
                <w:szCs w:val="18"/>
              </w:rPr>
              <w:t>气体</w:t>
            </w:r>
            <w:r>
              <w:rPr>
                <w:rFonts w:ascii="宋体" w:hAnsi="宋体"/>
                <w:sz w:val="18"/>
                <w:szCs w:val="18"/>
              </w:rPr>
              <w:t>的场所</w:t>
            </w:r>
          </w:p>
        </w:tc>
      </w:tr>
      <w:tr w:rsidR="009352E8">
        <w:tc>
          <w:tcPr>
            <w:tcW w:w="704" w:type="dxa"/>
            <w:vAlign w:val="center"/>
          </w:tcPr>
          <w:p w:rsidR="009352E8" w:rsidRDefault="000A0FDE">
            <w:pPr>
              <w:adjustRightInd/>
              <w:spacing w:line="240" w:lineRule="auto"/>
              <w:jc w:val="center"/>
              <w:rPr>
                <w:rFonts w:ascii="宋体" w:hAnsi="宋体"/>
                <w:sz w:val="18"/>
                <w:szCs w:val="18"/>
              </w:rPr>
            </w:pPr>
            <w:r>
              <w:rPr>
                <w:rFonts w:ascii="宋体" w:hAnsi="宋体" w:hint="eastAsia"/>
                <w:sz w:val="18"/>
                <w:szCs w:val="18"/>
              </w:rPr>
              <w:t>3</w:t>
            </w:r>
          </w:p>
        </w:tc>
        <w:tc>
          <w:tcPr>
            <w:tcW w:w="3402" w:type="dxa"/>
            <w:vAlign w:val="center"/>
          </w:tcPr>
          <w:p w:rsidR="009352E8" w:rsidRDefault="000A0FDE">
            <w:pPr>
              <w:adjustRightInd/>
              <w:spacing w:line="240" w:lineRule="auto"/>
              <w:jc w:val="center"/>
              <w:rPr>
                <w:rFonts w:ascii="宋体" w:hAnsi="宋体"/>
                <w:sz w:val="18"/>
                <w:szCs w:val="18"/>
              </w:rPr>
            </w:pPr>
            <w:r>
              <w:rPr>
                <w:rFonts w:ascii="宋体" w:hAnsi="宋体" w:hint="eastAsia"/>
                <w:sz w:val="18"/>
                <w:szCs w:val="18"/>
              </w:rPr>
              <w:t>易沾染</w:t>
            </w:r>
            <w:r>
              <w:rPr>
                <w:rFonts w:ascii="宋体" w:hAnsi="宋体"/>
                <w:sz w:val="18"/>
                <w:szCs w:val="18"/>
              </w:rPr>
              <w:t>有毒物质或腐蚀性物质场所</w:t>
            </w:r>
          </w:p>
        </w:tc>
        <w:tc>
          <w:tcPr>
            <w:tcW w:w="5500" w:type="dxa"/>
            <w:vAlign w:val="center"/>
          </w:tcPr>
          <w:p w:rsidR="009352E8" w:rsidRDefault="000A0FDE">
            <w:pPr>
              <w:adjustRightInd/>
              <w:spacing w:line="240" w:lineRule="auto"/>
              <w:jc w:val="left"/>
              <w:rPr>
                <w:rFonts w:ascii="宋体" w:hAnsi="宋体"/>
                <w:sz w:val="18"/>
                <w:szCs w:val="18"/>
              </w:rPr>
            </w:pPr>
            <w:r>
              <w:rPr>
                <w:rFonts w:ascii="宋体" w:hAnsi="宋体"/>
                <w:sz w:val="18"/>
                <w:szCs w:val="18"/>
              </w:rPr>
              <w:t>可能接触液态毒物、腐蚀性物质的储存、装卸、使用场所，如危险化学品企业的生产车间、仓库、罐区；电镀、印染、电子企业的酸碱储存、使用场所；</w:t>
            </w:r>
            <w:r>
              <w:rPr>
                <w:rFonts w:ascii="宋体" w:hAnsi="宋体" w:hint="eastAsia"/>
                <w:sz w:val="18"/>
                <w:szCs w:val="18"/>
              </w:rPr>
              <w:t>玻璃生产中使用氧化砷、氟化物、硝酸钠等作为澄清剂的场所等</w:t>
            </w:r>
          </w:p>
        </w:tc>
      </w:tr>
      <w:tr w:rsidR="009352E8">
        <w:tc>
          <w:tcPr>
            <w:tcW w:w="704" w:type="dxa"/>
            <w:vAlign w:val="center"/>
          </w:tcPr>
          <w:p w:rsidR="009352E8" w:rsidRDefault="000A0FDE">
            <w:pPr>
              <w:adjustRightInd/>
              <w:spacing w:line="240" w:lineRule="auto"/>
              <w:jc w:val="center"/>
              <w:rPr>
                <w:rFonts w:ascii="宋体" w:hAnsi="宋体"/>
                <w:sz w:val="18"/>
                <w:szCs w:val="18"/>
              </w:rPr>
            </w:pPr>
            <w:r>
              <w:rPr>
                <w:rFonts w:ascii="宋体" w:hAnsi="宋体" w:hint="eastAsia"/>
                <w:sz w:val="18"/>
                <w:szCs w:val="18"/>
              </w:rPr>
              <w:t>4</w:t>
            </w:r>
          </w:p>
        </w:tc>
        <w:tc>
          <w:tcPr>
            <w:tcW w:w="3402" w:type="dxa"/>
            <w:vAlign w:val="center"/>
          </w:tcPr>
          <w:p w:rsidR="009352E8" w:rsidRDefault="000A0FDE">
            <w:pPr>
              <w:adjustRightInd/>
              <w:spacing w:line="240" w:lineRule="auto"/>
              <w:jc w:val="center"/>
              <w:rPr>
                <w:rFonts w:ascii="宋体" w:hAnsi="宋体"/>
                <w:sz w:val="18"/>
                <w:szCs w:val="18"/>
              </w:rPr>
            </w:pPr>
            <w:r>
              <w:rPr>
                <w:rFonts w:ascii="宋体" w:hAnsi="宋体"/>
                <w:sz w:val="18"/>
                <w:szCs w:val="18"/>
              </w:rPr>
              <w:t>烟花爆竹储存场所</w:t>
            </w:r>
          </w:p>
        </w:tc>
        <w:tc>
          <w:tcPr>
            <w:tcW w:w="5500" w:type="dxa"/>
            <w:vAlign w:val="center"/>
          </w:tcPr>
          <w:p w:rsidR="009352E8" w:rsidRDefault="000A0FDE">
            <w:pPr>
              <w:adjustRightInd/>
              <w:spacing w:line="240" w:lineRule="auto"/>
              <w:jc w:val="left"/>
              <w:rPr>
                <w:rFonts w:ascii="宋体" w:hAnsi="宋体"/>
                <w:sz w:val="18"/>
                <w:szCs w:val="18"/>
              </w:rPr>
            </w:pPr>
            <w:r>
              <w:rPr>
                <w:rFonts w:ascii="宋体" w:hAnsi="宋体"/>
                <w:sz w:val="18"/>
                <w:szCs w:val="18"/>
              </w:rPr>
              <w:t>烟花爆竹仓库</w:t>
            </w:r>
          </w:p>
        </w:tc>
      </w:tr>
      <w:tr w:rsidR="009352E8">
        <w:tc>
          <w:tcPr>
            <w:tcW w:w="704" w:type="dxa"/>
            <w:vAlign w:val="center"/>
          </w:tcPr>
          <w:p w:rsidR="009352E8" w:rsidRDefault="000A0FDE">
            <w:pPr>
              <w:adjustRightInd/>
              <w:spacing w:line="240" w:lineRule="auto"/>
              <w:jc w:val="center"/>
              <w:rPr>
                <w:rFonts w:ascii="宋体" w:hAnsi="宋体"/>
                <w:sz w:val="18"/>
                <w:szCs w:val="18"/>
              </w:rPr>
            </w:pPr>
            <w:r>
              <w:rPr>
                <w:rFonts w:ascii="宋体" w:hAnsi="宋体" w:hint="eastAsia"/>
                <w:sz w:val="18"/>
                <w:szCs w:val="18"/>
              </w:rPr>
              <w:t>5</w:t>
            </w:r>
          </w:p>
        </w:tc>
        <w:tc>
          <w:tcPr>
            <w:tcW w:w="3402" w:type="dxa"/>
            <w:vAlign w:val="center"/>
          </w:tcPr>
          <w:p w:rsidR="009352E8" w:rsidRDefault="000A0FDE">
            <w:pPr>
              <w:adjustRightInd/>
              <w:spacing w:line="240" w:lineRule="auto"/>
              <w:jc w:val="center"/>
              <w:rPr>
                <w:rFonts w:ascii="宋体" w:hAnsi="宋体"/>
                <w:sz w:val="18"/>
                <w:szCs w:val="18"/>
              </w:rPr>
            </w:pPr>
            <w:r>
              <w:rPr>
                <w:rFonts w:ascii="宋体" w:hAnsi="宋体"/>
                <w:sz w:val="18"/>
                <w:szCs w:val="18"/>
              </w:rPr>
              <w:t>粉尘爆炸危险场所</w:t>
            </w:r>
          </w:p>
        </w:tc>
        <w:tc>
          <w:tcPr>
            <w:tcW w:w="5500" w:type="dxa"/>
            <w:vAlign w:val="center"/>
          </w:tcPr>
          <w:p w:rsidR="009352E8" w:rsidRDefault="000A0FDE">
            <w:pPr>
              <w:adjustRightInd/>
              <w:spacing w:line="240" w:lineRule="auto"/>
              <w:jc w:val="left"/>
              <w:rPr>
                <w:rFonts w:ascii="宋体" w:hAnsi="宋体"/>
                <w:sz w:val="18"/>
                <w:szCs w:val="18"/>
              </w:rPr>
            </w:pPr>
            <w:r>
              <w:rPr>
                <w:rFonts w:ascii="宋体" w:hAnsi="宋体" w:hint="eastAsia"/>
                <w:sz w:val="18"/>
                <w:szCs w:val="18"/>
              </w:rPr>
              <w:t>木制品/纸制品加工企业涉及木粉、纸浆粉的场所、金属制品加工企业涉及铝镁等粉尘、静电粉末的场所、农副产品加工企业涉及淀粉、饲料等粉尘的场所、</w:t>
            </w:r>
            <w:r>
              <w:rPr>
                <w:rFonts w:ascii="宋体" w:hAnsi="宋体"/>
                <w:sz w:val="18"/>
                <w:szCs w:val="18"/>
              </w:rPr>
              <w:t>纺织企业涉及到亚麻、棉花等粉尘的场所、</w:t>
            </w:r>
            <w:r>
              <w:rPr>
                <w:rFonts w:ascii="宋体" w:hAnsi="宋体" w:hint="eastAsia"/>
                <w:sz w:val="18"/>
                <w:szCs w:val="18"/>
              </w:rPr>
              <w:t>橡胶和塑料制品加工企业涉及树脂粉、橡胶粉的场所、建材企业涉及煤粉场所、化工医药企业涉及到可燃性粉尘的场所等。</w:t>
            </w:r>
          </w:p>
        </w:tc>
      </w:tr>
      <w:tr w:rsidR="009352E8">
        <w:tc>
          <w:tcPr>
            <w:tcW w:w="704" w:type="dxa"/>
            <w:vAlign w:val="center"/>
          </w:tcPr>
          <w:p w:rsidR="009352E8" w:rsidRDefault="000A0FDE">
            <w:pPr>
              <w:adjustRightInd/>
              <w:spacing w:line="240" w:lineRule="auto"/>
              <w:jc w:val="center"/>
              <w:rPr>
                <w:rFonts w:ascii="宋体" w:hAnsi="宋体"/>
                <w:sz w:val="18"/>
                <w:szCs w:val="18"/>
              </w:rPr>
            </w:pPr>
            <w:r>
              <w:rPr>
                <w:rFonts w:ascii="宋体" w:hAnsi="宋体" w:hint="eastAsia"/>
                <w:sz w:val="18"/>
                <w:szCs w:val="18"/>
              </w:rPr>
              <w:t>6</w:t>
            </w:r>
          </w:p>
        </w:tc>
        <w:tc>
          <w:tcPr>
            <w:tcW w:w="3402" w:type="dxa"/>
            <w:vAlign w:val="center"/>
          </w:tcPr>
          <w:p w:rsidR="009352E8" w:rsidRDefault="000A0FDE">
            <w:pPr>
              <w:adjustRightInd/>
              <w:spacing w:line="240" w:lineRule="auto"/>
              <w:jc w:val="center"/>
              <w:rPr>
                <w:rFonts w:ascii="宋体" w:hAnsi="宋体"/>
                <w:sz w:val="18"/>
                <w:szCs w:val="18"/>
              </w:rPr>
            </w:pPr>
            <w:r>
              <w:rPr>
                <w:rFonts w:ascii="宋体" w:hAnsi="宋体"/>
                <w:sz w:val="18"/>
                <w:szCs w:val="18"/>
              </w:rPr>
              <w:t>吸入性粉尘场所</w:t>
            </w:r>
          </w:p>
        </w:tc>
        <w:tc>
          <w:tcPr>
            <w:tcW w:w="5500" w:type="dxa"/>
            <w:vAlign w:val="center"/>
          </w:tcPr>
          <w:p w:rsidR="009352E8" w:rsidRDefault="000A0FDE">
            <w:pPr>
              <w:adjustRightInd/>
              <w:spacing w:line="240" w:lineRule="auto"/>
              <w:jc w:val="left"/>
              <w:rPr>
                <w:rFonts w:ascii="宋体" w:hAnsi="宋体"/>
                <w:sz w:val="18"/>
                <w:szCs w:val="18"/>
              </w:rPr>
            </w:pPr>
            <w:r>
              <w:rPr>
                <w:rFonts w:ascii="宋体" w:hAnsi="宋体"/>
                <w:sz w:val="18"/>
                <w:szCs w:val="18"/>
              </w:rPr>
              <w:t>涉及水泥粉尘、石灰石粉尘、电焊烟尘、棉尘、砂轮磨尘等粉尘的场所</w:t>
            </w:r>
          </w:p>
        </w:tc>
      </w:tr>
      <w:tr w:rsidR="009352E8">
        <w:tc>
          <w:tcPr>
            <w:tcW w:w="704" w:type="dxa"/>
            <w:vAlign w:val="center"/>
          </w:tcPr>
          <w:p w:rsidR="009352E8" w:rsidRDefault="000A0FDE">
            <w:pPr>
              <w:adjustRightInd/>
              <w:spacing w:line="240" w:lineRule="auto"/>
              <w:jc w:val="center"/>
              <w:rPr>
                <w:rFonts w:ascii="宋体" w:hAnsi="宋体"/>
                <w:sz w:val="18"/>
                <w:szCs w:val="18"/>
              </w:rPr>
            </w:pPr>
            <w:r>
              <w:rPr>
                <w:rFonts w:ascii="宋体" w:hAnsi="宋体" w:hint="eastAsia"/>
                <w:sz w:val="18"/>
                <w:szCs w:val="18"/>
              </w:rPr>
              <w:t>7</w:t>
            </w:r>
          </w:p>
        </w:tc>
        <w:tc>
          <w:tcPr>
            <w:tcW w:w="3402" w:type="dxa"/>
            <w:vAlign w:val="center"/>
          </w:tcPr>
          <w:p w:rsidR="009352E8" w:rsidRDefault="000A0FDE">
            <w:pPr>
              <w:adjustRightInd/>
              <w:spacing w:line="240" w:lineRule="auto"/>
              <w:jc w:val="center"/>
              <w:rPr>
                <w:rFonts w:ascii="宋体" w:hAnsi="宋体"/>
                <w:sz w:val="18"/>
                <w:szCs w:val="18"/>
              </w:rPr>
            </w:pPr>
            <w:r>
              <w:rPr>
                <w:rFonts w:ascii="宋体" w:hAnsi="宋体" w:hint="eastAsia"/>
                <w:sz w:val="18"/>
                <w:szCs w:val="18"/>
              </w:rPr>
              <w:t>噪声场所</w:t>
            </w:r>
          </w:p>
        </w:tc>
        <w:tc>
          <w:tcPr>
            <w:tcW w:w="5500" w:type="dxa"/>
            <w:vAlign w:val="center"/>
          </w:tcPr>
          <w:p w:rsidR="009352E8" w:rsidRDefault="000A0FDE">
            <w:pPr>
              <w:adjustRightInd/>
              <w:spacing w:line="240" w:lineRule="auto"/>
              <w:jc w:val="left"/>
              <w:rPr>
                <w:rFonts w:ascii="宋体" w:hAnsi="宋体"/>
                <w:sz w:val="18"/>
                <w:szCs w:val="18"/>
              </w:rPr>
            </w:pPr>
            <w:r>
              <w:rPr>
                <w:rFonts w:ascii="宋体" w:hAnsi="宋体"/>
                <w:sz w:val="18"/>
                <w:szCs w:val="18"/>
              </w:rPr>
              <w:t>冶炼炉、压缩机、鼓风机、泵房区、加压机、风机、轧制设备、辊轴机、空压机、造粒机、冷冻机房、循环水泵房、包装机、离心机房、锅炉、柴油机、发电机、角磨机切割等存在噪声危害的作业场所</w:t>
            </w:r>
          </w:p>
        </w:tc>
      </w:tr>
      <w:tr w:rsidR="009352E8">
        <w:tc>
          <w:tcPr>
            <w:tcW w:w="704" w:type="dxa"/>
            <w:vAlign w:val="center"/>
          </w:tcPr>
          <w:p w:rsidR="009352E8" w:rsidRDefault="000A0FDE">
            <w:pPr>
              <w:adjustRightInd/>
              <w:spacing w:line="240" w:lineRule="auto"/>
              <w:jc w:val="center"/>
              <w:rPr>
                <w:rFonts w:ascii="宋体" w:hAnsi="宋体"/>
                <w:sz w:val="18"/>
                <w:szCs w:val="18"/>
              </w:rPr>
            </w:pPr>
            <w:r>
              <w:rPr>
                <w:rFonts w:ascii="宋体" w:hAnsi="宋体" w:hint="eastAsia"/>
                <w:sz w:val="18"/>
                <w:szCs w:val="18"/>
              </w:rPr>
              <w:t>8</w:t>
            </w:r>
          </w:p>
        </w:tc>
        <w:tc>
          <w:tcPr>
            <w:tcW w:w="3402" w:type="dxa"/>
            <w:vAlign w:val="center"/>
          </w:tcPr>
          <w:p w:rsidR="009352E8" w:rsidRDefault="000A0FDE">
            <w:pPr>
              <w:adjustRightInd/>
              <w:spacing w:line="240" w:lineRule="auto"/>
              <w:jc w:val="center"/>
              <w:rPr>
                <w:rFonts w:ascii="宋体" w:hAnsi="宋体"/>
                <w:sz w:val="18"/>
                <w:szCs w:val="18"/>
              </w:rPr>
            </w:pPr>
            <w:r>
              <w:rPr>
                <w:rFonts w:ascii="宋体" w:hAnsi="宋体"/>
                <w:sz w:val="18"/>
                <w:szCs w:val="18"/>
              </w:rPr>
              <w:t>高温热接触或热辐射场所</w:t>
            </w:r>
          </w:p>
        </w:tc>
        <w:tc>
          <w:tcPr>
            <w:tcW w:w="5500" w:type="dxa"/>
            <w:vAlign w:val="center"/>
          </w:tcPr>
          <w:p w:rsidR="009352E8" w:rsidRDefault="000A0FDE">
            <w:pPr>
              <w:adjustRightInd/>
              <w:spacing w:line="240" w:lineRule="auto"/>
              <w:jc w:val="left"/>
              <w:rPr>
                <w:rFonts w:ascii="宋体" w:hAnsi="宋体"/>
                <w:sz w:val="18"/>
                <w:szCs w:val="18"/>
              </w:rPr>
            </w:pPr>
            <w:r>
              <w:rPr>
                <w:rFonts w:ascii="宋体" w:hAnsi="宋体"/>
                <w:sz w:val="18"/>
                <w:szCs w:val="18"/>
              </w:rPr>
              <w:t>涉及加热炉、裂解炉、锅炉、焙烧炉等设备的场所，以及涉及到熔融金属的熔炼炉、精炼炉、保温炉等设备的场所</w:t>
            </w:r>
          </w:p>
        </w:tc>
      </w:tr>
      <w:tr w:rsidR="009352E8">
        <w:tc>
          <w:tcPr>
            <w:tcW w:w="704" w:type="dxa"/>
            <w:vAlign w:val="center"/>
          </w:tcPr>
          <w:p w:rsidR="009352E8" w:rsidRDefault="000A0FDE">
            <w:pPr>
              <w:adjustRightInd/>
              <w:spacing w:line="240" w:lineRule="auto"/>
              <w:jc w:val="center"/>
              <w:rPr>
                <w:rFonts w:ascii="宋体" w:hAnsi="宋体"/>
                <w:sz w:val="18"/>
                <w:szCs w:val="18"/>
              </w:rPr>
            </w:pPr>
            <w:r>
              <w:rPr>
                <w:rFonts w:ascii="宋体" w:hAnsi="宋体" w:hint="eastAsia"/>
                <w:sz w:val="18"/>
                <w:szCs w:val="18"/>
              </w:rPr>
              <w:t>9</w:t>
            </w:r>
          </w:p>
        </w:tc>
        <w:tc>
          <w:tcPr>
            <w:tcW w:w="3402" w:type="dxa"/>
            <w:vAlign w:val="center"/>
          </w:tcPr>
          <w:p w:rsidR="009352E8" w:rsidRDefault="000A0FDE">
            <w:pPr>
              <w:adjustRightInd/>
              <w:spacing w:line="240" w:lineRule="auto"/>
              <w:jc w:val="center"/>
              <w:rPr>
                <w:rFonts w:ascii="宋体" w:hAnsi="宋体"/>
                <w:sz w:val="18"/>
                <w:szCs w:val="18"/>
              </w:rPr>
            </w:pPr>
            <w:r>
              <w:rPr>
                <w:rFonts w:ascii="宋体" w:hAnsi="宋体"/>
                <w:sz w:val="18"/>
                <w:szCs w:val="18"/>
              </w:rPr>
              <w:t>低温场所</w:t>
            </w:r>
          </w:p>
        </w:tc>
        <w:tc>
          <w:tcPr>
            <w:tcW w:w="5500" w:type="dxa"/>
            <w:vAlign w:val="center"/>
          </w:tcPr>
          <w:p w:rsidR="009352E8" w:rsidRDefault="000A0FDE">
            <w:pPr>
              <w:adjustRightInd/>
              <w:spacing w:line="240" w:lineRule="auto"/>
              <w:jc w:val="left"/>
              <w:rPr>
                <w:rFonts w:ascii="宋体" w:hAnsi="宋体"/>
                <w:sz w:val="18"/>
                <w:szCs w:val="18"/>
              </w:rPr>
            </w:pPr>
            <w:r>
              <w:rPr>
                <w:rFonts w:ascii="宋体" w:hAnsi="宋体"/>
                <w:sz w:val="18"/>
                <w:szCs w:val="18"/>
              </w:rPr>
              <w:t>冷库、冷冻车间，以及涉及液氧、液氮、液态二氧化碳等低温气体的作业场所</w:t>
            </w:r>
          </w:p>
        </w:tc>
      </w:tr>
      <w:tr w:rsidR="009352E8">
        <w:tc>
          <w:tcPr>
            <w:tcW w:w="704" w:type="dxa"/>
            <w:vAlign w:val="center"/>
          </w:tcPr>
          <w:p w:rsidR="009352E8" w:rsidRDefault="000A0FDE">
            <w:pPr>
              <w:adjustRightInd/>
              <w:spacing w:line="240" w:lineRule="auto"/>
              <w:jc w:val="center"/>
              <w:rPr>
                <w:rFonts w:ascii="宋体" w:hAnsi="宋体"/>
                <w:sz w:val="18"/>
                <w:szCs w:val="18"/>
              </w:rPr>
            </w:pPr>
            <w:r>
              <w:rPr>
                <w:rFonts w:ascii="宋体" w:hAnsi="宋体" w:hint="eastAsia"/>
                <w:sz w:val="18"/>
                <w:szCs w:val="18"/>
              </w:rPr>
              <w:t>10</w:t>
            </w:r>
          </w:p>
        </w:tc>
        <w:tc>
          <w:tcPr>
            <w:tcW w:w="3402" w:type="dxa"/>
            <w:vAlign w:val="center"/>
          </w:tcPr>
          <w:p w:rsidR="009352E8" w:rsidRDefault="000A0FDE">
            <w:pPr>
              <w:adjustRightInd/>
              <w:spacing w:line="240" w:lineRule="auto"/>
              <w:jc w:val="center"/>
              <w:rPr>
                <w:rFonts w:ascii="宋体" w:hAnsi="宋体"/>
                <w:sz w:val="18"/>
                <w:szCs w:val="18"/>
              </w:rPr>
            </w:pPr>
            <w:r>
              <w:rPr>
                <w:rFonts w:ascii="宋体" w:hAnsi="宋体"/>
                <w:sz w:val="18"/>
                <w:szCs w:val="18"/>
              </w:rPr>
              <w:t>机械危险场所</w:t>
            </w:r>
          </w:p>
        </w:tc>
        <w:tc>
          <w:tcPr>
            <w:tcW w:w="5500" w:type="dxa"/>
            <w:vAlign w:val="center"/>
          </w:tcPr>
          <w:p w:rsidR="009352E8" w:rsidRDefault="000A0FDE">
            <w:pPr>
              <w:adjustRightInd/>
              <w:spacing w:line="240" w:lineRule="auto"/>
              <w:jc w:val="left"/>
              <w:rPr>
                <w:rFonts w:ascii="宋体" w:hAnsi="宋体"/>
                <w:sz w:val="18"/>
                <w:szCs w:val="18"/>
              </w:rPr>
            </w:pPr>
            <w:r>
              <w:rPr>
                <w:rFonts w:ascii="宋体" w:hAnsi="宋体"/>
                <w:sz w:val="18"/>
                <w:szCs w:val="18"/>
              </w:rPr>
              <w:t>破碎、锤击、铸件切削、砂轮打磨、金属加工的打毛清边等作业场所</w:t>
            </w:r>
          </w:p>
        </w:tc>
      </w:tr>
      <w:tr w:rsidR="009352E8">
        <w:tc>
          <w:tcPr>
            <w:tcW w:w="704" w:type="dxa"/>
            <w:vAlign w:val="center"/>
          </w:tcPr>
          <w:p w:rsidR="009352E8" w:rsidRDefault="000A0FDE">
            <w:pPr>
              <w:adjustRightInd/>
              <w:spacing w:line="240" w:lineRule="auto"/>
              <w:jc w:val="center"/>
              <w:rPr>
                <w:rFonts w:ascii="宋体" w:hAnsi="宋体"/>
                <w:sz w:val="18"/>
                <w:szCs w:val="18"/>
              </w:rPr>
            </w:pPr>
            <w:r>
              <w:rPr>
                <w:rFonts w:ascii="宋体" w:hAnsi="宋体" w:hint="eastAsia"/>
                <w:sz w:val="18"/>
                <w:szCs w:val="18"/>
              </w:rPr>
              <w:t>11</w:t>
            </w:r>
          </w:p>
        </w:tc>
        <w:tc>
          <w:tcPr>
            <w:tcW w:w="3402" w:type="dxa"/>
            <w:vAlign w:val="center"/>
          </w:tcPr>
          <w:p w:rsidR="009352E8" w:rsidRDefault="000A0FDE">
            <w:pPr>
              <w:adjustRightInd/>
              <w:spacing w:line="240" w:lineRule="auto"/>
              <w:jc w:val="center"/>
              <w:rPr>
                <w:rFonts w:ascii="宋体" w:hAnsi="宋体"/>
                <w:sz w:val="18"/>
                <w:szCs w:val="18"/>
              </w:rPr>
            </w:pPr>
            <w:r>
              <w:rPr>
                <w:rFonts w:ascii="宋体" w:hAnsi="宋体"/>
                <w:sz w:val="18"/>
                <w:szCs w:val="18"/>
              </w:rPr>
              <w:t>带电危险场所</w:t>
            </w:r>
          </w:p>
        </w:tc>
        <w:tc>
          <w:tcPr>
            <w:tcW w:w="5500" w:type="dxa"/>
            <w:vAlign w:val="center"/>
          </w:tcPr>
          <w:p w:rsidR="009352E8" w:rsidRDefault="000A0FDE">
            <w:pPr>
              <w:adjustRightInd/>
              <w:spacing w:line="240" w:lineRule="auto"/>
              <w:jc w:val="left"/>
              <w:rPr>
                <w:rFonts w:ascii="宋体" w:hAnsi="宋体"/>
                <w:sz w:val="18"/>
                <w:szCs w:val="18"/>
              </w:rPr>
            </w:pPr>
            <w:r>
              <w:rPr>
                <w:rFonts w:ascii="宋体" w:hAnsi="宋体"/>
                <w:sz w:val="18"/>
                <w:szCs w:val="18"/>
              </w:rPr>
              <w:t>配电间、配电柜等场所</w:t>
            </w:r>
          </w:p>
        </w:tc>
      </w:tr>
    </w:tbl>
    <w:p w:rsidR="009352E8" w:rsidRDefault="009352E8">
      <w:pPr>
        <w:pStyle w:val="afffff"/>
        <w:ind w:firstLine="420"/>
      </w:pPr>
    </w:p>
    <w:p w:rsidR="009352E8" w:rsidRDefault="009352E8">
      <w:pPr>
        <w:pStyle w:val="afffff"/>
        <w:ind w:firstLine="420"/>
      </w:pPr>
    </w:p>
    <w:p w:rsidR="009352E8" w:rsidRDefault="009352E8">
      <w:pPr>
        <w:pStyle w:val="afffff"/>
        <w:ind w:firstLine="420"/>
      </w:pPr>
    </w:p>
    <w:p w:rsidR="009352E8" w:rsidRDefault="009352E8">
      <w:pPr>
        <w:pStyle w:val="afffff"/>
        <w:ind w:firstLine="420"/>
        <w:sectPr w:rsidR="009352E8">
          <w:pgSz w:w="11906" w:h="16838"/>
          <w:pgMar w:top="1928" w:right="1134" w:bottom="1134" w:left="1134" w:header="1418" w:footer="1134" w:gutter="284"/>
          <w:cols w:space="425"/>
          <w:formProt w:val="0"/>
          <w:docGrid w:type="lines" w:linePitch="312"/>
        </w:sectPr>
      </w:pPr>
    </w:p>
    <w:p w:rsidR="009352E8" w:rsidRDefault="009352E8">
      <w:pPr>
        <w:pStyle w:val="af8"/>
        <w:rPr>
          <w:vanish w:val="0"/>
        </w:rPr>
      </w:pPr>
    </w:p>
    <w:p w:rsidR="009352E8" w:rsidRDefault="009352E8">
      <w:pPr>
        <w:pStyle w:val="afe"/>
        <w:rPr>
          <w:vanish w:val="0"/>
        </w:rPr>
      </w:pPr>
    </w:p>
    <w:p w:rsidR="009352E8" w:rsidRDefault="009352E8">
      <w:pPr>
        <w:pStyle w:val="aff3"/>
        <w:spacing w:before="0" w:afterLines="0"/>
      </w:pPr>
      <w:bookmarkStart w:id="86" w:name="_Toc156166651"/>
      <w:bookmarkStart w:id="87" w:name="_Toc156166747"/>
      <w:bookmarkStart w:id="88" w:name="_Toc156219321"/>
      <w:bookmarkStart w:id="89" w:name="_Toc156220300"/>
      <w:bookmarkStart w:id="90" w:name="_Toc156224311"/>
    </w:p>
    <w:p w:rsidR="009352E8" w:rsidRDefault="000A0FDE">
      <w:pPr>
        <w:pStyle w:val="aff3"/>
        <w:numPr>
          <w:ilvl w:val="0"/>
          <w:numId w:val="0"/>
        </w:numPr>
        <w:spacing w:before="0" w:afterLines="0"/>
        <w:ind w:firstLineChars="1900" w:firstLine="3990"/>
        <w:jc w:val="both"/>
      </w:pPr>
      <w:r>
        <w:rPr>
          <w:rFonts w:hint="eastAsia"/>
        </w:rPr>
        <w:t>（资料性）</w:t>
      </w:r>
    </w:p>
    <w:p w:rsidR="009352E8" w:rsidRDefault="000A0FDE">
      <w:pPr>
        <w:pStyle w:val="aff3"/>
        <w:numPr>
          <w:ilvl w:val="0"/>
          <w:numId w:val="0"/>
        </w:numPr>
        <w:spacing w:before="0" w:afterLines="0"/>
        <w:ind w:firstLineChars="1300" w:firstLine="2730"/>
        <w:jc w:val="both"/>
      </w:pPr>
      <w:r>
        <w:rPr>
          <w:rFonts w:hint="eastAsia"/>
        </w:rPr>
        <w:t>常见危害因素的个体防护装备型号选择</w:t>
      </w:r>
      <w:bookmarkEnd w:id="86"/>
      <w:bookmarkEnd w:id="87"/>
      <w:bookmarkEnd w:id="88"/>
      <w:bookmarkEnd w:id="89"/>
      <w:bookmarkEnd w:id="90"/>
    </w:p>
    <w:p w:rsidR="009352E8" w:rsidRDefault="000A0FDE">
      <w:pPr>
        <w:pStyle w:val="afffff"/>
        <w:ind w:firstLine="420"/>
      </w:pPr>
      <w:r>
        <w:rPr>
          <w:rFonts w:hint="eastAsia"/>
        </w:rPr>
        <w:t>常见危害因素的个体防护装备型号选择见表C</w:t>
      </w:r>
      <w:r>
        <w:t>.</w:t>
      </w:r>
      <w:r>
        <w:rPr>
          <w:rFonts w:hint="eastAsia"/>
        </w:rPr>
        <w:t>1所示。</w:t>
      </w:r>
    </w:p>
    <w:p w:rsidR="009352E8" w:rsidRDefault="000A0FDE">
      <w:pPr>
        <w:pStyle w:val="aff"/>
        <w:spacing w:before="156" w:after="156"/>
      </w:pPr>
      <w:r>
        <w:rPr>
          <w:rFonts w:hint="eastAsia"/>
        </w:rPr>
        <w:t xml:space="preserve">　常见危害因素的个体防护装备型号选择</w:t>
      </w:r>
    </w:p>
    <w:tbl>
      <w:tblPr>
        <w:tblStyle w:val="affff2"/>
        <w:tblW w:w="9929" w:type="dxa"/>
        <w:jc w:val="center"/>
        <w:tblLook w:val="04A0" w:firstRow="1" w:lastRow="0" w:firstColumn="1" w:lastColumn="0" w:noHBand="0" w:noVBand="1"/>
      </w:tblPr>
      <w:tblGrid>
        <w:gridCol w:w="675"/>
        <w:gridCol w:w="1319"/>
        <w:gridCol w:w="1276"/>
        <w:gridCol w:w="4958"/>
        <w:gridCol w:w="1701"/>
      </w:tblGrid>
      <w:tr w:rsidR="009352E8" w:rsidRPr="005E1180">
        <w:trPr>
          <w:jc w:val="center"/>
        </w:trPr>
        <w:tc>
          <w:tcPr>
            <w:tcW w:w="675" w:type="dxa"/>
            <w:vAlign w:val="center"/>
          </w:tcPr>
          <w:p w:rsidR="009352E8" w:rsidRPr="005E1180" w:rsidRDefault="000A0FDE">
            <w:pPr>
              <w:spacing w:line="240" w:lineRule="exact"/>
              <w:jc w:val="center"/>
              <w:rPr>
                <w:rFonts w:ascii="宋体" w:hAnsi="宋体"/>
                <w:sz w:val="18"/>
                <w:szCs w:val="18"/>
              </w:rPr>
            </w:pPr>
            <w:bookmarkStart w:id="91" w:name="_Hlk156166511"/>
            <w:r w:rsidRPr="005E1180">
              <w:rPr>
                <w:rFonts w:ascii="宋体" w:hAnsi="宋体"/>
                <w:sz w:val="18"/>
                <w:szCs w:val="18"/>
              </w:rPr>
              <w:t>序号</w:t>
            </w:r>
          </w:p>
        </w:tc>
        <w:tc>
          <w:tcPr>
            <w:tcW w:w="1319" w:type="dxa"/>
            <w:vAlign w:val="center"/>
          </w:tcPr>
          <w:p w:rsidR="009352E8" w:rsidRPr="005E1180" w:rsidRDefault="000A0FDE">
            <w:pPr>
              <w:spacing w:line="240" w:lineRule="exact"/>
              <w:jc w:val="center"/>
              <w:rPr>
                <w:rFonts w:ascii="宋体" w:hAnsi="宋体"/>
                <w:sz w:val="18"/>
                <w:szCs w:val="18"/>
              </w:rPr>
            </w:pPr>
            <w:r w:rsidRPr="005E1180">
              <w:rPr>
                <w:rFonts w:ascii="宋体" w:hAnsi="宋体"/>
                <w:sz w:val="18"/>
                <w:szCs w:val="18"/>
              </w:rPr>
              <w:t>常见危害因素</w:t>
            </w:r>
          </w:p>
        </w:tc>
        <w:tc>
          <w:tcPr>
            <w:tcW w:w="1276" w:type="dxa"/>
            <w:vAlign w:val="center"/>
          </w:tcPr>
          <w:p w:rsidR="00D24541" w:rsidRPr="005E1180" w:rsidRDefault="000A0FDE">
            <w:pPr>
              <w:spacing w:line="240" w:lineRule="exact"/>
              <w:jc w:val="center"/>
              <w:rPr>
                <w:rFonts w:ascii="宋体" w:hAnsi="宋体"/>
                <w:sz w:val="18"/>
                <w:szCs w:val="18"/>
              </w:rPr>
            </w:pPr>
            <w:r w:rsidRPr="005E1180">
              <w:rPr>
                <w:rFonts w:ascii="宋体" w:hAnsi="宋体" w:hint="eastAsia"/>
                <w:sz w:val="18"/>
                <w:szCs w:val="18"/>
              </w:rPr>
              <w:t>个体防护</w:t>
            </w:r>
          </w:p>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装备</w:t>
            </w:r>
          </w:p>
        </w:tc>
        <w:tc>
          <w:tcPr>
            <w:tcW w:w="4958" w:type="dxa"/>
            <w:vAlign w:val="center"/>
          </w:tcPr>
          <w:p w:rsidR="009352E8" w:rsidRPr="005E1180" w:rsidRDefault="000A0FDE">
            <w:pPr>
              <w:spacing w:line="240" w:lineRule="exact"/>
              <w:jc w:val="center"/>
              <w:rPr>
                <w:rFonts w:ascii="宋体" w:hAnsi="宋体"/>
                <w:sz w:val="18"/>
                <w:szCs w:val="18"/>
              </w:rPr>
            </w:pPr>
            <w:r w:rsidRPr="005E1180">
              <w:rPr>
                <w:rFonts w:ascii="宋体" w:hAnsi="宋体"/>
                <w:sz w:val="18"/>
                <w:szCs w:val="18"/>
              </w:rPr>
              <w:t>型号选择</w:t>
            </w:r>
          </w:p>
        </w:tc>
        <w:tc>
          <w:tcPr>
            <w:tcW w:w="1701" w:type="dxa"/>
            <w:vAlign w:val="center"/>
          </w:tcPr>
          <w:p w:rsidR="009352E8" w:rsidRPr="005E1180" w:rsidRDefault="000A0FDE">
            <w:pPr>
              <w:spacing w:line="240" w:lineRule="exact"/>
              <w:jc w:val="center"/>
              <w:rPr>
                <w:rFonts w:ascii="宋体" w:hAnsi="宋体"/>
                <w:sz w:val="18"/>
                <w:szCs w:val="18"/>
              </w:rPr>
            </w:pPr>
            <w:r w:rsidRPr="005E1180">
              <w:rPr>
                <w:rFonts w:ascii="宋体" w:hAnsi="宋体"/>
                <w:sz w:val="18"/>
                <w:szCs w:val="18"/>
              </w:rPr>
              <w:t>相关标准</w:t>
            </w:r>
          </w:p>
        </w:tc>
      </w:tr>
      <w:tr w:rsidR="009352E8" w:rsidRPr="005E1180">
        <w:trPr>
          <w:jc w:val="center"/>
        </w:trPr>
        <w:tc>
          <w:tcPr>
            <w:tcW w:w="675" w:type="dxa"/>
            <w:vAlign w:val="center"/>
          </w:tcPr>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1</w:t>
            </w:r>
          </w:p>
        </w:tc>
        <w:tc>
          <w:tcPr>
            <w:tcW w:w="1319" w:type="dxa"/>
            <w:vAlign w:val="center"/>
          </w:tcPr>
          <w:p w:rsidR="009352E8" w:rsidRPr="005E1180" w:rsidRDefault="000A0FDE">
            <w:pPr>
              <w:pStyle w:val="afffffffffff4"/>
              <w:spacing w:line="240" w:lineRule="exact"/>
              <w:ind w:firstLineChars="0" w:firstLine="0"/>
              <w:jc w:val="center"/>
              <w:rPr>
                <w:rFonts w:ascii="宋体" w:eastAsia="宋体" w:hAnsi="宋体"/>
                <w:sz w:val="18"/>
                <w:szCs w:val="18"/>
              </w:rPr>
            </w:pPr>
            <w:r w:rsidRPr="005E1180">
              <w:rPr>
                <w:rFonts w:ascii="宋体" w:eastAsia="宋体" w:hAnsi="宋体" w:hint="eastAsia"/>
                <w:sz w:val="18"/>
                <w:szCs w:val="18"/>
              </w:rPr>
              <w:t>物体坠落、碎屑飞溅、磕碰、撞击、穿刺、挤压、摔倒及跌落等对头部造成伤害</w:t>
            </w:r>
          </w:p>
        </w:tc>
        <w:tc>
          <w:tcPr>
            <w:tcW w:w="1276" w:type="dxa"/>
            <w:vAlign w:val="center"/>
          </w:tcPr>
          <w:p w:rsidR="009352E8" w:rsidRPr="005E1180" w:rsidRDefault="000A0FDE">
            <w:pPr>
              <w:pStyle w:val="afffffffffff4"/>
              <w:spacing w:line="240" w:lineRule="exact"/>
              <w:ind w:firstLineChars="0" w:firstLine="0"/>
              <w:jc w:val="center"/>
              <w:rPr>
                <w:rFonts w:ascii="宋体" w:eastAsia="宋体" w:hAnsi="宋体"/>
                <w:sz w:val="18"/>
                <w:szCs w:val="18"/>
              </w:rPr>
            </w:pPr>
            <w:r w:rsidRPr="005E1180">
              <w:rPr>
                <w:rFonts w:ascii="宋体" w:eastAsia="宋体" w:hAnsi="宋体" w:hint="eastAsia"/>
                <w:sz w:val="18"/>
                <w:szCs w:val="18"/>
              </w:rPr>
              <w:t>安全帽（包括普通型和特殊型）</w:t>
            </w:r>
          </w:p>
        </w:tc>
        <w:tc>
          <w:tcPr>
            <w:tcW w:w="4958" w:type="dxa"/>
            <w:vAlign w:val="center"/>
          </w:tcPr>
          <w:p w:rsidR="009352E8" w:rsidRPr="005E1180" w:rsidRDefault="000A0FDE">
            <w:pPr>
              <w:pStyle w:val="afffffffffff4"/>
              <w:spacing w:line="240" w:lineRule="exact"/>
              <w:ind w:firstLineChars="0" w:firstLine="0"/>
              <w:rPr>
                <w:rFonts w:ascii="宋体" w:eastAsia="宋体" w:hAnsi="宋体"/>
                <w:sz w:val="18"/>
                <w:szCs w:val="18"/>
              </w:rPr>
            </w:pPr>
            <w:r w:rsidRPr="005E1180">
              <w:rPr>
                <w:rFonts w:ascii="宋体" w:eastAsia="宋体" w:hAnsi="宋体" w:hint="eastAsia"/>
                <w:sz w:val="18"/>
                <w:szCs w:val="18"/>
              </w:rPr>
              <w:t>1.正常情况下，佩戴普通型安全帽；</w:t>
            </w:r>
          </w:p>
          <w:p w:rsidR="009352E8" w:rsidRPr="005E1180" w:rsidRDefault="000A0FDE">
            <w:pPr>
              <w:pStyle w:val="afffffffffff4"/>
              <w:spacing w:line="240" w:lineRule="exact"/>
              <w:ind w:firstLineChars="0" w:firstLine="0"/>
              <w:rPr>
                <w:rFonts w:ascii="宋体" w:eastAsia="宋体" w:hAnsi="宋体"/>
                <w:sz w:val="18"/>
                <w:szCs w:val="18"/>
              </w:rPr>
            </w:pPr>
            <w:r w:rsidRPr="005E1180">
              <w:rPr>
                <w:rFonts w:ascii="宋体" w:eastAsia="宋体" w:hAnsi="宋体" w:hint="eastAsia"/>
                <w:sz w:val="18"/>
                <w:szCs w:val="18"/>
              </w:rPr>
              <w:t>2.在可能存在短暂接触火焰、短时局部接触高温物体或暴露于高温场所时，应佩戴具有阻燃性能的安全帽；在可能发生侧向挤压,包括可能发生塌方、滑坡的场所,存在可预见的翻倒物体,可能发生速度较低的冲撞场所时，应佩戴具有侧向刚性的安全帽；在对静电高度敏感、可能发生引爆燃或需要本质安全时，应佩戴具有防静电性能的安全帽；在可能接触400V以下三相交流电时，应佩戴具有电绝缘性能的安全帽；在作业环境中需要保温且环境温度不低于</w:t>
            </w:r>
            <w:r w:rsidRPr="005E1180">
              <w:rPr>
                <w:rFonts w:ascii="宋体" w:eastAsia="宋体" w:hAnsi="宋体" w:cs="Times New Roman" w:hint="eastAsia"/>
                <w:sz w:val="18"/>
                <w:szCs w:val="18"/>
              </w:rPr>
              <w:t>-20°C</w:t>
            </w:r>
            <w:r w:rsidRPr="005E1180">
              <w:rPr>
                <w:rFonts w:ascii="宋体" w:eastAsia="宋体" w:hAnsi="宋体" w:hint="eastAsia"/>
                <w:sz w:val="18"/>
                <w:szCs w:val="18"/>
              </w:rPr>
              <w:t>的低温作业工作场所时，应佩戴具有防寒功能的安全帽。</w:t>
            </w:r>
          </w:p>
        </w:tc>
        <w:tc>
          <w:tcPr>
            <w:tcW w:w="1701" w:type="dxa"/>
            <w:vAlign w:val="center"/>
          </w:tcPr>
          <w:p w:rsidR="009352E8" w:rsidRPr="005E1180" w:rsidRDefault="000A0FDE">
            <w:pPr>
              <w:pStyle w:val="afffffffffff4"/>
              <w:spacing w:line="240" w:lineRule="exact"/>
              <w:ind w:firstLineChars="0" w:firstLine="0"/>
              <w:jc w:val="center"/>
              <w:rPr>
                <w:rFonts w:ascii="宋体" w:eastAsia="宋体" w:hAnsi="宋体"/>
                <w:sz w:val="18"/>
                <w:szCs w:val="18"/>
              </w:rPr>
            </w:pPr>
            <w:r w:rsidRPr="005E1180">
              <w:rPr>
                <w:rFonts w:ascii="宋体" w:eastAsia="宋体" w:hAnsi="宋体" w:hint="eastAsia"/>
                <w:sz w:val="18"/>
                <w:szCs w:val="18"/>
              </w:rPr>
              <w:t>《头部防护 安全帽选用规范》</w:t>
            </w:r>
          </w:p>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G</w:t>
            </w:r>
            <w:r w:rsidRPr="005E1180">
              <w:rPr>
                <w:rFonts w:ascii="宋体" w:hAnsi="宋体"/>
                <w:sz w:val="18"/>
                <w:szCs w:val="18"/>
              </w:rPr>
              <w:t>B/T 30041</w:t>
            </w:r>
          </w:p>
        </w:tc>
      </w:tr>
      <w:tr w:rsidR="009352E8" w:rsidRPr="005E1180">
        <w:trPr>
          <w:jc w:val="center"/>
        </w:trPr>
        <w:tc>
          <w:tcPr>
            <w:tcW w:w="675" w:type="dxa"/>
            <w:vAlign w:val="center"/>
          </w:tcPr>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2</w:t>
            </w:r>
          </w:p>
        </w:tc>
        <w:tc>
          <w:tcPr>
            <w:tcW w:w="1319" w:type="dxa"/>
            <w:vAlign w:val="center"/>
          </w:tcPr>
          <w:p w:rsidR="009352E8" w:rsidRPr="005E1180" w:rsidRDefault="000A0FDE">
            <w:pPr>
              <w:pStyle w:val="afffffffffff4"/>
              <w:spacing w:line="240" w:lineRule="exact"/>
              <w:ind w:firstLineChars="0" w:firstLine="0"/>
              <w:jc w:val="center"/>
              <w:rPr>
                <w:rFonts w:ascii="宋体" w:eastAsia="宋体" w:hAnsi="宋体"/>
                <w:sz w:val="18"/>
                <w:szCs w:val="18"/>
              </w:rPr>
            </w:pPr>
            <w:r w:rsidRPr="005E1180">
              <w:rPr>
                <w:rFonts w:ascii="宋体" w:eastAsia="宋体" w:hAnsi="宋体" w:hint="eastAsia"/>
                <w:sz w:val="18"/>
                <w:szCs w:val="18"/>
              </w:rPr>
              <w:t>强烈冲击、光辐射、热、火焰、液滴、飞溅物等对眼面部造成伤害</w:t>
            </w:r>
          </w:p>
        </w:tc>
        <w:tc>
          <w:tcPr>
            <w:tcW w:w="1276" w:type="dxa"/>
            <w:vAlign w:val="center"/>
          </w:tcPr>
          <w:p w:rsidR="009352E8" w:rsidRPr="005E1180" w:rsidRDefault="000A0FDE">
            <w:pPr>
              <w:pStyle w:val="afffffffffff4"/>
              <w:spacing w:line="240" w:lineRule="exact"/>
              <w:ind w:firstLineChars="0" w:firstLine="0"/>
              <w:jc w:val="center"/>
              <w:rPr>
                <w:rFonts w:ascii="宋体" w:eastAsia="宋体" w:hAnsi="宋体"/>
                <w:sz w:val="18"/>
                <w:szCs w:val="18"/>
              </w:rPr>
            </w:pPr>
            <w:r w:rsidRPr="005E1180">
              <w:rPr>
                <w:rFonts w:ascii="宋体" w:eastAsia="宋体" w:hAnsi="宋体" w:hint="eastAsia"/>
                <w:sz w:val="18"/>
                <w:szCs w:val="18"/>
              </w:rPr>
              <w:t>职业眼面部防护具（包括眼镜、眼罩、面罩）</w:t>
            </w:r>
          </w:p>
        </w:tc>
        <w:tc>
          <w:tcPr>
            <w:tcW w:w="4958" w:type="dxa"/>
            <w:vAlign w:val="center"/>
          </w:tcPr>
          <w:p w:rsidR="009352E8" w:rsidRPr="005E1180" w:rsidRDefault="000A0FDE">
            <w:pPr>
              <w:pStyle w:val="afffffffffff4"/>
              <w:spacing w:line="240" w:lineRule="exact"/>
              <w:ind w:firstLineChars="0" w:firstLine="0"/>
              <w:rPr>
                <w:rFonts w:ascii="宋体" w:eastAsia="宋体" w:hAnsi="宋体"/>
                <w:sz w:val="18"/>
                <w:szCs w:val="18"/>
              </w:rPr>
            </w:pPr>
            <w:r w:rsidRPr="005E1180">
              <w:rPr>
                <w:rFonts w:ascii="宋体" w:eastAsia="宋体" w:hAnsi="宋体" w:hint="eastAsia"/>
                <w:sz w:val="18"/>
                <w:szCs w:val="18"/>
              </w:rPr>
              <w:t>1.在有铁屑、灰沙、粉尘、碎石等飞溅危害的场所，应佩戴职业眼面部防护具；</w:t>
            </w:r>
          </w:p>
          <w:p w:rsidR="009352E8" w:rsidRPr="005E1180" w:rsidRDefault="000A0FDE">
            <w:pPr>
              <w:pStyle w:val="afffffffffff4"/>
              <w:spacing w:line="240" w:lineRule="exact"/>
              <w:ind w:firstLineChars="0" w:firstLine="0"/>
              <w:rPr>
                <w:rFonts w:ascii="宋体" w:eastAsia="宋体" w:hAnsi="宋体"/>
                <w:sz w:val="18"/>
                <w:szCs w:val="18"/>
              </w:rPr>
            </w:pPr>
            <w:r w:rsidRPr="005E1180">
              <w:rPr>
                <w:rFonts w:ascii="宋体" w:eastAsia="宋体" w:hAnsi="宋体"/>
                <w:sz w:val="18"/>
                <w:szCs w:val="18"/>
              </w:rPr>
              <w:t>2</w:t>
            </w:r>
            <w:r w:rsidRPr="005E1180">
              <w:rPr>
                <w:rFonts w:ascii="宋体" w:eastAsia="宋体" w:hAnsi="宋体" w:hint="eastAsia"/>
                <w:sz w:val="18"/>
                <w:szCs w:val="18"/>
              </w:rPr>
              <w:t>.在有酸、碱或其他化学溶液对眼睛造成危害的场所，应佩戴防护眼镜。</w:t>
            </w:r>
          </w:p>
        </w:tc>
        <w:tc>
          <w:tcPr>
            <w:tcW w:w="1701" w:type="dxa"/>
            <w:vAlign w:val="center"/>
          </w:tcPr>
          <w:p w:rsidR="009352E8" w:rsidRPr="005E1180" w:rsidRDefault="000A0FDE">
            <w:pPr>
              <w:pStyle w:val="afffffffffff4"/>
              <w:spacing w:line="240" w:lineRule="exact"/>
              <w:ind w:firstLineChars="0" w:firstLine="0"/>
              <w:jc w:val="center"/>
              <w:rPr>
                <w:rFonts w:ascii="宋体" w:eastAsia="宋体" w:hAnsi="宋体"/>
                <w:sz w:val="18"/>
                <w:szCs w:val="18"/>
              </w:rPr>
            </w:pPr>
            <w:r w:rsidRPr="005E1180">
              <w:rPr>
                <w:rFonts w:ascii="宋体" w:eastAsia="宋体" w:hAnsi="宋体" w:hint="eastAsia"/>
                <w:sz w:val="18"/>
                <w:szCs w:val="18"/>
              </w:rPr>
              <w:t>《个体防护装备 眼面部防护 职业眼面部防护具 第1部分：要求》</w:t>
            </w:r>
          </w:p>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G</w:t>
            </w:r>
            <w:r w:rsidRPr="005E1180">
              <w:rPr>
                <w:rFonts w:ascii="宋体" w:hAnsi="宋体"/>
                <w:sz w:val="18"/>
                <w:szCs w:val="18"/>
              </w:rPr>
              <w:t>B 32166.1</w:t>
            </w:r>
          </w:p>
        </w:tc>
      </w:tr>
      <w:tr w:rsidR="009352E8" w:rsidRPr="005E1180">
        <w:trPr>
          <w:jc w:val="center"/>
        </w:trPr>
        <w:tc>
          <w:tcPr>
            <w:tcW w:w="675" w:type="dxa"/>
            <w:vAlign w:val="center"/>
          </w:tcPr>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3</w:t>
            </w:r>
          </w:p>
        </w:tc>
        <w:tc>
          <w:tcPr>
            <w:tcW w:w="1319" w:type="dxa"/>
            <w:vAlign w:val="center"/>
          </w:tcPr>
          <w:p w:rsidR="009352E8" w:rsidRPr="005E1180" w:rsidRDefault="000A0FDE">
            <w:pPr>
              <w:spacing w:line="240" w:lineRule="exact"/>
              <w:jc w:val="center"/>
              <w:rPr>
                <w:rFonts w:ascii="宋体" w:hAnsi="宋体"/>
                <w:sz w:val="18"/>
                <w:szCs w:val="18"/>
              </w:rPr>
            </w:pPr>
            <w:r w:rsidRPr="005E1180">
              <w:rPr>
                <w:rFonts w:ascii="宋体" w:hAnsi="宋体"/>
                <w:sz w:val="18"/>
                <w:szCs w:val="18"/>
              </w:rPr>
              <w:t>强噪声环境对听力造成伤害</w:t>
            </w:r>
          </w:p>
        </w:tc>
        <w:tc>
          <w:tcPr>
            <w:tcW w:w="1276" w:type="dxa"/>
            <w:vAlign w:val="center"/>
          </w:tcPr>
          <w:p w:rsidR="009352E8" w:rsidRPr="005E1180" w:rsidRDefault="000A0FDE">
            <w:pPr>
              <w:spacing w:line="240" w:lineRule="exact"/>
              <w:jc w:val="center"/>
              <w:rPr>
                <w:rFonts w:ascii="宋体" w:hAnsi="宋体"/>
                <w:sz w:val="18"/>
                <w:szCs w:val="18"/>
              </w:rPr>
            </w:pPr>
            <w:r w:rsidRPr="005E1180">
              <w:rPr>
                <w:rFonts w:ascii="宋体" w:hAnsi="宋体"/>
                <w:sz w:val="18"/>
                <w:szCs w:val="18"/>
              </w:rPr>
              <w:t>护听器（包括耳塞和耳罩）</w:t>
            </w:r>
          </w:p>
        </w:tc>
        <w:tc>
          <w:tcPr>
            <w:tcW w:w="4958" w:type="dxa"/>
            <w:vAlign w:val="center"/>
          </w:tcPr>
          <w:p w:rsidR="009352E8" w:rsidRPr="005E1180" w:rsidRDefault="000A0FDE">
            <w:pPr>
              <w:spacing w:line="240" w:lineRule="exact"/>
              <w:jc w:val="left"/>
              <w:rPr>
                <w:rFonts w:ascii="宋体" w:hAnsi="宋体"/>
                <w:sz w:val="18"/>
                <w:szCs w:val="18"/>
              </w:rPr>
            </w:pPr>
            <w:r w:rsidRPr="005E1180">
              <w:rPr>
                <w:rFonts w:ascii="宋体" w:hAnsi="宋体" w:hint="eastAsia"/>
                <w:sz w:val="18"/>
                <w:szCs w:val="18"/>
              </w:rPr>
              <w:t>1.当暴露于80dB≤L</w:t>
            </w:r>
            <w:r w:rsidRPr="005E1180">
              <w:rPr>
                <w:rFonts w:ascii="宋体" w:hAnsi="宋体"/>
                <w:sz w:val="18"/>
                <w:szCs w:val="18"/>
                <w:vertAlign w:val="subscript"/>
              </w:rPr>
              <w:t>EX</w:t>
            </w:r>
            <w:r w:rsidRPr="005E1180">
              <w:rPr>
                <w:rFonts w:ascii="宋体" w:hAnsi="宋体" w:hint="eastAsia"/>
                <w:sz w:val="18"/>
                <w:szCs w:val="18"/>
              </w:rPr>
              <w:t>,</w:t>
            </w:r>
            <w:r w:rsidRPr="005E1180">
              <w:rPr>
                <w:rFonts w:ascii="宋体" w:hAnsi="宋体" w:hint="eastAsia"/>
                <w:sz w:val="18"/>
                <w:szCs w:val="18"/>
                <w:vertAlign w:val="subscript"/>
              </w:rPr>
              <w:t>8</w:t>
            </w:r>
            <w:r w:rsidRPr="005E1180">
              <w:rPr>
                <w:rFonts w:ascii="宋体" w:hAnsi="宋体"/>
                <w:sz w:val="18"/>
                <w:szCs w:val="18"/>
                <w:vertAlign w:val="subscript"/>
              </w:rPr>
              <w:t>h</w:t>
            </w:r>
            <w:r w:rsidRPr="005E1180">
              <w:rPr>
                <w:rFonts w:ascii="宋体" w:hAnsi="宋体" w:hint="eastAsia"/>
                <w:sz w:val="18"/>
                <w:szCs w:val="18"/>
              </w:rPr>
              <w:t>＜85dB的场所时，应根据实际情况使用护听器；</w:t>
            </w:r>
          </w:p>
          <w:p w:rsidR="009352E8" w:rsidRPr="005E1180" w:rsidRDefault="000A0FDE">
            <w:pPr>
              <w:spacing w:line="240" w:lineRule="exact"/>
              <w:jc w:val="left"/>
              <w:rPr>
                <w:rFonts w:ascii="宋体" w:hAnsi="宋体"/>
                <w:sz w:val="18"/>
                <w:szCs w:val="18"/>
              </w:rPr>
            </w:pPr>
            <w:r w:rsidRPr="005E1180">
              <w:rPr>
                <w:rFonts w:ascii="宋体" w:hAnsi="宋体" w:hint="eastAsia"/>
                <w:sz w:val="18"/>
                <w:szCs w:val="18"/>
              </w:rPr>
              <w:t>2.当暴露于L</w:t>
            </w:r>
            <w:r w:rsidRPr="005E1180">
              <w:rPr>
                <w:rFonts w:ascii="宋体" w:hAnsi="宋体"/>
                <w:sz w:val="18"/>
                <w:szCs w:val="18"/>
                <w:vertAlign w:val="subscript"/>
              </w:rPr>
              <w:t>EX</w:t>
            </w:r>
            <w:r w:rsidRPr="005E1180">
              <w:rPr>
                <w:rFonts w:ascii="宋体" w:hAnsi="宋体" w:hint="eastAsia"/>
                <w:sz w:val="18"/>
                <w:szCs w:val="18"/>
              </w:rPr>
              <w:t>,</w:t>
            </w:r>
            <w:r w:rsidRPr="005E1180">
              <w:rPr>
                <w:rFonts w:ascii="宋体" w:hAnsi="宋体" w:hint="eastAsia"/>
                <w:sz w:val="18"/>
                <w:szCs w:val="18"/>
                <w:vertAlign w:val="subscript"/>
              </w:rPr>
              <w:t>8</w:t>
            </w:r>
            <w:r w:rsidRPr="005E1180">
              <w:rPr>
                <w:rFonts w:ascii="宋体" w:hAnsi="宋体"/>
                <w:sz w:val="18"/>
                <w:szCs w:val="18"/>
                <w:vertAlign w:val="subscript"/>
              </w:rPr>
              <w:t>h</w:t>
            </w:r>
            <w:r w:rsidRPr="005E1180">
              <w:rPr>
                <w:rFonts w:ascii="宋体" w:hAnsi="宋体" w:hint="eastAsia"/>
                <w:sz w:val="18"/>
                <w:szCs w:val="18"/>
              </w:rPr>
              <w:t>≥85dB的工作场所时，必须全程正确佩戴护听器；暴露于L</w:t>
            </w:r>
            <w:r w:rsidRPr="005E1180">
              <w:rPr>
                <w:rFonts w:ascii="宋体" w:hAnsi="宋体"/>
                <w:sz w:val="18"/>
                <w:szCs w:val="18"/>
                <w:vertAlign w:val="subscript"/>
              </w:rPr>
              <w:t>EX</w:t>
            </w:r>
            <w:r w:rsidRPr="005E1180">
              <w:rPr>
                <w:rFonts w:ascii="宋体" w:hAnsi="宋体" w:hint="eastAsia"/>
                <w:sz w:val="18"/>
                <w:szCs w:val="18"/>
              </w:rPr>
              <w:t>,</w:t>
            </w:r>
            <w:r w:rsidRPr="005E1180">
              <w:rPr>
                <w:rFonts w:ascii="宋体" w:hAnsi="宋体" w:hint="eastAsia"/>
                <w:sz w:val="18"/>
                <w:szCs w:val="18"/>
                <w:vertAlign w:val="subscript"/>
              </w:rPr>
              <w:t>8</w:t>
            </w:r>
            <w:r w:rsidRPr="005E1180">
              <w:rPr>
                <w:rFonts w:ascii="宋体" w:hAnsi="宋体"/>
                <w:sz w:val="18"/>
                <w:szCs w:val="18"/>
                <w:vertAlign w:val="subscript"/>
              </w:rPr>
              <w:t>h</w:t>
            </w:r>
            <w:r w:rsidRPr="005E1180">
              <w:rPr>
                <w:rFonts w:ascii="宋体" w:hAnsi="宋体" w:hint="eastAsia"/>
                <w:sz w:val="18"/>
                <w:szCs w:val="18"/>
              </w:rPr>
              <w:t>≥100dB时，应同时佩戴耳塞和耳罩。</w:t>
            </w:r>
          </w:p>
        </w:tc>
        <w:tc>
          <w:tcPr>
            <w:tcW w:w="1701" w:type="dxa"/>
            <w:vAlign w:val="center"/>
          </w:tcPr>
          <w:p w:rsidR="009352E8" w:rsidRPr="005E1180" w:rsidRDefault="000A0FDE">
            <w:pPr>
              <w:pStyle w:val="afffffffffff4"/>
              <w:spacing w:line="240" w:lineRule="exact"/>
              <w:ind w:firstLineChars="0" w:firstLine="0"/>
              <w:jc w:val="center"/>
              <w:rPr>
                <w:rFonts w:ascii="宋体" w:eastAsia="宋体" w:hAnsi="宋体"/>
                <w:sz w:val="18"/>
                <w:szCs w:val="18"/>
              </w:rPr>
            </w:pPr>
            <w:r w:rsidRPr="005E1180">
              <w:rPr>
                <w:rFonts w:ascii="宋体" w:eastAsia="宋体" w:hAnsi="宋体" w:hint="eastAsia"/>
                <w:sz w:val="18"/>
                <w:szCs w:val="18"/>
              </w:rPr>
              <w:t>《护听器的选择指南》</w:t>
            </w:r>
          </w:p>
          <w:p w:rsidR="009352E8" w:rsidRPr="005E1180" w:rsidRDefault="000A0FDE">
            <w:pPr>
              <w:pStyle w:val="afffffffffff4"/>
              <w:spacing w:line="240" w:lineRule="exact"/>
              <w:ind w:firstLineChars="0" w:firstLine="0"/>
              <w:jc w:val="center"/>
              <w:rPr>
                <w:rFonts w:ascii="宋体" w:eastAsia="宋体" w:hAnsi="宋体"/>
                <w:sz w:val="18"/>
                <w:szCs w:val="18"/>
              </w:rPr>
            </w:pPr>
            <w:r w:rsidRPr="005E1180">
              <w:rPr>
                <w:rFonts w:ascii="宋体" w:eastAsia="宋体" w:hAnsi="宋体" w:hint="eastAsia"/>
                <w:sz w:val="18"/>
                <w:szCs w:val="18"/>
              </w:rPr>
              <w:t>G</w:t>
            </w:r>
            <w:r w:rsidRPr="005E1180">
              <w:rPr>
                <w:rFonts w:ascii="宋体" w:eastAsia="宋体" w:hAnsi="宋体"/>
                <w:sz w:val="18"/>
                <w:szCs w:val="18"/>
              </w:rPr>
              <w:t>B/T 23466</w:t>
            </w:r>
          </w:p>
        </w:tc>
      </w:tr>
      <w:tr w:rsidR="009352E8" w:rsidRPr="005E1180">
        <w:trPr>
          <w:jc w:val="center"/>
        </w:trPr>
        <w:tc>
          <w:tcPr>
            <w:tcW w:w="675" w:type="dxa"/>
            <w:vAlign w:val="center"/>
          </w:tcPr>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4</w:t>
            </w:r>
          </w:p>
        </w:tc>
        <w:tc>
          <w:tcPr>
            <w:tcW w:w="1319" w:type="dxa"/>
            <w:vAlign w:val="center"/>
          </w:tcPr>
          <w:p w:rsidR="009352E8" w:rsidRPr="005E1180" w:rsidRDefault="000A0FDE">
            <w:pPr>
              <w:spacing w:line="240" w:lineRule="exact"/>
              <w:jc w:val="center"/>
              <w:rPr>
                <w:rFonts w:ascii="宋体" w:hAnsi="宋体"/>
                <w:sz w:val="18"/>
                <w:szCs w:val="18"/>
              </w:rPr>
            </w:pPr>
            <w:r w:rsidRPr="005E1180">
              <w:rPr>
                <w:rFonts w:ascii="宋体" w:hAnsi="宋体"/>
                <w:sz w:val="18"/>
                <w:szCs w:val="18"/>
              </w:rPr>
              <w:t>空气中有毒、有害气体或蒸气、颗粒物等对呼吸系统或眼面部的伤害</w:t>
            </w:r>
          </w:p>
        </w:tc>
        <w:tc>
          <w:tcPr>
            <w:tcW w:w="1276" w:type="dxa"/>
            <w:vAlign w:val="center"/>
          </w:tcPr>
          <w:p w:rsidR="009352E8" w:rsidRPr="005E1180" w:rsidRDefault="000A0FDE">
            <w:pPr>
              <w:spacing w:line="240" w:lineRule="exact"/>
              <w:jc w:val="center"/>
              <w:rPr>
                <w:rFonts w:ascii="宋体" w:hAnsi="宋体"/>
                <w:sz w:val="18"/>
                <w:szCs w:val="18"/>
              </w:rPr>
            </w:pPr>
            <w:r w:rsidRPr="005E1180">
              <w:rPr>
                <w:rFonts w:ascii="宋体" w:hAnsi="宋体"/>
                <w:sz w:val="18"/>
                <w:szCs w:val="18"/>
              </w:rPr>
              <w:t>自吸过滤式防毒面具</w:t>
            </w:r>
          </w:p>
        </w:tc>
        <w:tc>
          <w:tcPr>
            <w:tcW w:w="4958" w:type="dxa"/>
            <w:vAlign w:val="center"/>
          </w:tcPr>
          <w:p w:rsidR="009352E8" w:rsidRPr="005E1180" w:rsidRDefault="000A0FDE">
            <w:pPr>
              <w:spacing w:line="240" w:lineRule="exact"/>
              <w:jc w:val="left"/>
              <w:rPr>
                <w:rFonts w:ascii="宋体" w:hAnsi="宋体"/>
                <w:sz w:val="18"/>
                <w:szCs w:val="18"/>
              </w:rPr>
            </w:pPr>
            <w:r w:rsidRPr="005E1180">
              <w:rPr>
                <w:rFonts w:ascii="宋体" w:hAnsi="宋体" w:hint="eastAsia"/>
                <w:sz w:val="18"/>
                <w:szCs w:val="18"/>
              </w:rPr>
              <w:t>1.根据检查场所不同有害气体选用过滤元件；</w:t>
            </w:r>
          </w:p>
          <w:p w:rsidR="009352E8" w:rsidRPr="005E1180" w:rsidRDefault="000A0FDE">
            <w:pPr>
              <w:spacing w:line="240" w:lineRule="exact"/>
              <w:jc w:val="left"/>
              <w:rPr>
                <w:rFonts w:ascii="宋体" w:hAnsi="宋体"/>
                <w:sz w:val="18"/>
                <w:szCs w:val="18"/>
              </w:rPr>
            </w:pPr>
            <w:r w:rsidRPr="005E1180">
              <w:rPr>
                <w:rFonts w:ascii="宋体" w:hAnsi="宋体" w:hint="eastAsia"/>
                <w:sz w:val="18"/>
                <w:szCs w:val="18"/>
              </w:rPr>
              <w:t>2.检查场所有毒物浓度超标≤10倍使用自吸过滤半面罩，工作场所有毒物浓度超标≤100倍，使用自吸过滤全面罩，100倍以上不得使用自吸式面罩。</w:t>
            </w:r>
          </w:p>
        </w:tc>
        <w:tc>
          <w:tcPr>
            <w:tcW w:w="1701" w:type="dxa"/>
            <w:vAlign w:val="center"/>
          </w:tcPr>
          <w:p w:rsidR="009352E8" w:rsidRPr="005E1180" w:rsidRDefault="000A0FDE">
            <w:pPr>
              <w:spacing w:line="240" w:lineRule="exact"/>
              <w:jc w:val="left"/>
              <w:rPr>
                <w:rFonts w:ascii="宋体" w:hAnsi="宋体"/>
                <w:sz w:val="18"/>
                <w:szCs w:val="18"/>
              </w:rPr>
            </w:pPr>
            <w:r w:rsidRPr="005E1180">
              <w:rPr>
                <w:rFonts w:ascii="宋体" w:hAnsi="宋体" w:hint="eastAsia"/>
                <w:sz w:val="18"/>
                <w:szCs w:val="18"/>
              </w:rPr>
              <w:t>《呼吸防护用品的选择、使用和维护》</w:t>
            </w:r>
          </w:p>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G</w:t>
            </w:r>
            <w:r w:rsidRPr="005E1180">
              <w:rPr>
                <w:rFonts w:ascii="宋体" w:hAnsi="宋体"/>
                <w:sz w:val="18"/>
                <w:szCs w:val="18"/>
              </w:rPr>
              <w:t>B/T 18664</w:t>
            </w:r>
          </w:p>
          <w:p w:rsidR="009352E8" w:rsidRPr="005E1180" w:rsidRDefault="000A0FDE">
            <w:pPr>
              <w:spacing w:line="240" w:lineRule="exact"/>
              <w:jc w:val="left"/>
              <w:rPr>
                <w:rFonts w:ascii="宋体" w:hAnsi="宋体"/>
                <w:sz w:val="18"/>
                <w:szCs w:val="18"/>
              </w:rPr>
            </w:pPr>
            <w:r w:rsidRPr="005E1180">
              <w:rPr>
                <w:rFonts w:ascii="宋体" w:hAnsi="宋体" w:hint="eastAsia"/>
                <w:sz w:val="18"/>
                <w:szCs w:val="18"/>
              </w:rPr>
              <w:t>《呼吸防护自吸过滤式防毒面具》</w:t>
            </w:r>
          </w:p>
          <w:p w:rsidR="009352E8" w:rsidRPr="005E1180" w:rsidRDefault="000A0FDE">
            <w:pPr>
              <w:spacing w:line="240" w:lineRule="exact"/>
              <w:jc w:val="center"/>
              <w:rPr>
                <w:rFonts w:ascii="宋体" w:hAnsi="宋体"/>
                <w:sz w:val="18"/>
                <w:szCs w:val="18"/>
              </w:rPr>
            </w:pPr>
            <w:r w:rsidRPr="005E1180">
              <w:rPr>
                <w:rFonts w:ascii="宋体" w:hAnsi="宋体"/>
                <w:sz w:val="18"/>
                <w:szCs w:val="18"/>
              </w:rPr>
              <w:t>GB 2890</w:t>
            </w:r>
          </w:p>
        </w:tc>
      </w:tr>
      <w:tr w:rsidR="009352E8" w:rsidRPr="005E1180">
        <w:trPr>
          <w:jc w:val="center"/>
        </w:trPr>
        <w:tc>
          <w:tcPr>
            <w:tcW w:w="675" w:type="dxa"/>
            <w:vAlign w:val="center"/>
          </w:tcPr>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5</w:t>
            </w:r>
          </w:p>
        </w:tc>
        <w:tc>
          <w:tcPr>
            <w:tcW w:w="1319" w:type="dxa"/>
            <w:vAlign w:val="center"/>
          </w:tcPr>
          <w:p w:rsidR="009352E8" w:rsidRPr="005E1180" w:rsidRDefault="000A0FDE">
            <w:pPr>
              <w:spacing w:line="240" w:lineRule="exact"/>
              <w:jc w:val="center"/>
              <w:rPr>
                <w:rFonts w:ascii="宋体" w:hAnsi="宋体"/>
                <w:sz w:val="18"/>
                <w:szCs w:val="18"/>
              </w:rPr>
            </w:pPr>
            <w:r w:rsidRPr="005E1180">
              <w:rPr>
                <w:rFonts w:ascii="宋体" w:hAnsi="宋体"/>
                <w:sz w:val="18"/>
                <w:szCs w:val="18"/>
              </w:rPr>
              <w:t>空气中颗粒物对人体产生伤害</w:t>
            </w:r>
          </w:p>
        </w:tc>
        <w:tc>
          <w:tcPr>
            <w:tcW w:w="1276" w:type="dxa"/>
            <w:vAlign w:val="center"/>
          </w:tcPr>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自吸过滤式防颗粒物呼吸器(</w:t>
            </w:r>
            <w:r w:rsidRPr="005E1180">
              <w:rPr>
                <w:rFonts w:ascii="宋体" w:hAnsi="宋体"/>
                <w:sz w:val="18"/>
                <w:szCs w:val="18"/>
              </w:rPr>
              <w:t>又称防尘口罩</w:t>
            </w:r>
            <w:r w:rsidRPr="005E1180">
              <w:rPr>
                <w:rFonts w:ascii="宋体" w:hAnsi="宋体" w:hint="eastAsia"/>
                <w:sz w:val="18"/>
                <w:szCs w:val="18"/>
              </w:rPr>
              <w:t>)</w:t>
            </w:r>
          </w:p>
        </w:tc>
        <w:tc>
          <w:tcPr>
            <w:tcW w:w="4958" w:type="dxa"/>
            <w:vAlign w:val="center"/>
          </w:tcPr>
          <w:p w:rsidR="009352E8" w:rsidRPr="005E1180" w:rsidRDefault="000A0FDE">
            <w:pPr>
              <w:spacing w:line="240" w:lineRule="exact"/>
              <w:jc w:val="left"/>
              <w:rPr>
                <w:rFonts w:ascii="宋体" w:hAnsi="宋体"/>
                <w:sz w:val="18"/>
                <w:szCs w:val="18"/>
              </w:rPr>
            </w:pPr>
            <w:r w:rsidRPr="005E1180">
              <w:rPr>
                <w:rFonts w:ascii="宋体" w:hAnsi="宋体" w:hint="eastAsia"/>
                <w:sz w:val="18"/>
                <w:szCs w:val="18"/>
              </w:rPr>
              <w:t>1.适用于空气含氧19.5%以上的颗粒物空气污染环境，不适用于防护有害气体或蒸气；</w:t>
            </w:r>
          </w:p>
          <w:p w:rsidR="009352E8" w:rsidRPr="005E1180" w:rsidRDefault="000A0FDE">
            <w:pPr>
              <w:spacing w:line="240" w:lineRule="exact"/>
              <w:jc w:val="left"/>
              <w:rPr>
                <w:rFonts w:ascii="宋体" w:hAnsi="宋体"/>
                <w:sz w:val="18"/>
                <w:szCs w:val="18"/>
              </w:rPr>
            </w:pPr>
            <w:r w:rsidRPr="005E1180">
              <w:rPr>
                <w:rFonts w:ascii="宋体" w:hAnsi="宋体" w:hint="eastAsia"/>
                <w:sz w:val="18"/>
                <w:szCs w:val="18"/>
              </w:rPr>
              <w:t>2.KN/KP 90，过滤效率≥90%；KN/KP 95，过滤效率≥95%；KN/KP 100，过滤效率≥99.97%；KN适用于非油性颗粒物，KP适用于油性和非油性颗粒物。</w:t>
            </w:r>
          </w:p>
        </w:tc>
        <w:tc>
          <w:tcPr>
            <w:tcW w:w="1701" w:type="dxa"/>
            <w:vAlign w:val="center"/>
          </w:tcPr>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《呼吸防护用品的选择、使用和维护》</w:t>
            </w:r>
          </w:p>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G</w:t>
            </w:r>
            <w:r w:rsidRPr="005E1180">
              <w:rPr>
                <w:rFonts w:ascii="宋体" w:hAnsi="宋体"/>
                <w:sz w:val="18"/>
                <w:szCs w:val="18"/>
              </w:rPr>
              <w:t>B/T 18664</w:t>
            </w:r>
          </w:p>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《呼吸防护自吸过滤式防颗粒物呼吸器》</w:t>
            </w:r>
          </w:p>
          <w:p w:rsidR="009352E8" w:rsidRPr="005E1180" w:rsidRDefault="000A0FDE">
            <w:pPr>
              <w:spacing w:line="240" w:lineRule="exact"/>
              <w:jc w:val="center"/>
              <w:rPr>
                <w:rFonts w:ascii="宋体" w:hAnsi="宋体"/>
                <w:sz w:val="18"/>
                <w:szCs w:val="18"/>
              </w:rPr>
            </w:pPr>
            <w:r w:rsidRPr="005E1180">
              <w:rPr>
                <w:rFonts w:ascii="宋体" w:hAnsi="宋体"/>
                <w:sz w:val="18"/>
                <w:szCs w:val="18"/>
              </w:rPr>
              <w:t>GB 2626</w:t>
            </w:r>
          </w:p>
        </w:tc>
      </w:tr>
      <w:tr w:rsidR="009352E8" w:rsidRPr="005E1180">
        <w:trPr>
          <w:jc w:val="center"/>
        </w:trPr>
        <w:tc>
          <w:tcPr>
            <w:tcW w:w="675" w:type="dxa"/>
            <w:vAlign w:val="center"/>
          </w:tcPr>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6</w:t>
            </w:r>
          </w:p>
        </w:tc>
        <w:tc>
          <w:tcPr>
            <w:tcW w:w="1319" w:type="dxa"/>
            <w:vAlign w:val="center"/>
          </w:tcPr>
          <w:p w:rsidR="009352E8" w:rsidRPr="005E1180" w:rsidRDefault="000A0FDE">
            <w:pPr>
              <w:spacing w:line="240" w:lineRule="exact"/>
              <w:jc w:val="center"/>
              <w:rPr>
                <w:rFonts w:ascii="宋体" w:hAnsi="宋体"/>
                <w:sz w:val="18"/>
                <w:szCs w:val="18"/>
              </w:rPr>
            </w:pPr>
            <w:r w:rsidRPr="005E1180">
              <w:rPr>
                <w:rFonts w:ascii="宋体" w:hAnsi="宋体"/>
                <w:sz w:val="18"/>
                <w:szCs w:val="18"/>
              </w:rPr>
              <w:t>静电危险引发电击、火灾或爆炸危险</w:t>
            </w:r>
          </w:p>
        </w:tc>
        <w:tc>
          <w:tcPr>
            <w:tcW w:w="1276" w:type="dxa"/>
            <w:vAlign w:val="center"/>
          </w:tcPr>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防静电服、防静电鞋、防静电手套</w:t>
            </w:r>
          </w:p>
        </w:tc>
        <w:tc>
          <w:tcPr>
            <w:tcW w:w="4958" w:type="dxa"/>
            <w:vAlign w:val="center"/>
          </w:tcPr>
          <w:p w:rsidR="009352E8" w:rsidRPr="005E1180" w:rsidRDefault="000A0FDE">
            <w:pPr>
              <w:spacing w:line="240" w:lineRule="exact"/>
              <w:jc w:val="left"/>
              <w:rPr>
                <w:rFonts w:ascii="宋体" w:hAnsi="宋体"/>
                <w:sz w:val="18"/>
                <w:szCs w:val="18"/>
              </w:rPr>
            </w:pPr>
            <w:r w:rsidRPr="005E1180">
              <w:rPr>
                <w:rFonts w:ascii="宋体" w:hAnsi="宋体" w:hint="eastAsia"/>
                <w:sz w:val="18"/>
                <w:szCs w:val="18"/>
              </w:rPr>
              <w:t>1.根据检查场所选用不同性能等级的防静电手套。</w:t>
            </w:r>
          </w:p>
        </w:tc>
        <w:tc>
          <w:tcPr>
            <w:tcW w:w="1701" w:type="dxa"/>
            <w:vAlign w:val="center"/>
          </w:tcPr>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《防护服装防静电服》</w:t>
            </w:r>
          </w:p>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G</w:t>
            </w:r>
            <w:r w:rsidRPr="005E1180">
              <w:rPr>
                <w:rFonts w:ascii="宋体" w:hAnsi="宋体"/>
                <w:sz w:val="18"/>
                <w:szCs w:val="18"/>
              </w:rPr>
              <w:t>B 12014</w:t>
            </w:r>
          </w:p>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《个体防护装备足部防护鞋（靴）的选择、使用和维护指南》</w:t>
            </w:r>
          </w:p>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GB/T</w:t>
            </w:r>
            <w:r w:rsidRPr="005E1180">
              <w:rPr>
                <w:rFonts w:ascii="宋体" w:hAnsi="宋体"/>
                <w:sz w:val="18"/>
                <w:szCs w:val="18"/>
              </w:rPr>
              <w:t xml:space="preserve"> 28409</w:t>
            </w:r>
          </w:p>
          <w:p w:rsidR="009352E8" w:rsidRPr="005E1180" w:rsidRDefault="000A0FDE">
            <w:pPr>
              <w:spacing w:line="240" w:lineRule="exact"/>
              <w:jc w:val="center"/>
              <w:rPr>
                <w:rFonts w:ascii="宋体" w:hAnsi="宋体"/>
                <w:sz w:val="18"/>
                <w:szCs w:val="18"/>
              </w:rPr>
            </w:pPr>
            <w:r w:rsidRPr="005E1180">
              <w:rPr>
                <w:rFonts w:ascii="宋体" w:hAnsi="宋体"/>
                <w:sz w:val="18"/>
                <w:szCs w:val="18"/>
              </w:rPr>
              <w:t>《防静电手套》GB/T 22845</w:t>
            </w:r>
          </w:p>
        </w:tc>
      </w:tr>
      <w:bookmarkEnd w:id="91"/>
    </w:tbl>
    <w:p w:rsidR="009352E8" w:rsidRDefault="009352E8">
      <w:pPr>
        <w:pStyle w:val="afffff"/>
        <w:ind w:firstLine="420"/>
        <w:jc w:val="center"/>
        <w:rPr>
          <w:rFonts w:ascii="黑体" w:eastAsia="黑体" w:hAnsi="黑体"/>
        </w:rPr>
      </w:pPr>
    </w:p>
    <w:p w:rsidR="009352E8" w:rsidRDefault="000A0FDE">
      <w:pPr>
        <w:widowControl/>
        <w:adjustRightInd/>
        <w:spacing w:line="240" w:lineRule="auto"/>
        <w:jc w:val="center"/>
        <w:rPr>
          <w:rFonts w:ascii="黑体" w:eastAsia="黑体" w:hAnsi="黑体"/>
        </w:rPr>
      </w:pPr>
      <w:r>
        <w:rPr>
          <w:rFonts w:ascii="黑体" w:eastAsia="黑体" w:hAnsi="黑体"/>
        </w:rPr>
        <w:br w:type="page"/>
      </w:r>
      <w:r>
        <w:rPr>
          <w:rFonts w:ascii="黑体" w:eastAsia="黑体" w:hAnsi="黑体" w:hint="eastAsia"/>
        </w:rPr>
        <w:lastRenderedPageBreak/>
        <w:t>表C.1 　常见危害因素的个体防护装备型号选择（续）</w:t>
      </w:r>
    </w:p>
    <w:tbl>
      <w:tblPr>
        <w:tblStyle w:val="affff2"/>
        <w:tblW w:w="9929" w:type="dxa"/>
        <w:jc w:val="center"/>
        <w:tblLook w:val="04A0" w:firstRow="1" w:lastRow="0" w:firstColumn="1" w:lastColumn="0" w:noHBand="0" w:noVBand="1"/>
      </w:tblPr>
      <w:tblGrid>
        <w:gridCol w:w="675"/>
        <w:gridCol w:w="1319"/>
        <w:gridCol w:w="1276"/>
        <w:gridCol w:w="4958"/>
        <w:gridCol w:w="1701"/>
      </w:tblGrid>
      <w:tr w:rsidR="009352E8" w:rsidRPr="005E1180">
        <w:trPr>
          <w:jc w:val="center"/>
        </w:trPr>
        <w:tc>
          <w:tcPr>
            <w:tcW w:w="675" w:type="dxa"/>
            <w:vAlign w:val="center"/>
          </w:tcPr>
          <w:p w:rsidR="009352E8" w:rsidRPr="005E1180" w:rsidRDefault="000A0FDE">
            <w:pPr>
              <w:spacing w:line="240" w:lineRule="exact"/>
              <w:jc w:val="center"/>
              <w:rPr>
                <w:rFonts w:ascii="宋体" w:hAnsi="宋体"/>
                <w:sz w:val="18"/>
                <w:szCs w:val="18"/>
              </w:rPr>
            </w:pPr>
            <w:bookmarkStart w:id="92" w:name="_GoBack"/>
            <w:r w:rsidRPr="005E1180">
              <w:rPr>
                <w:rFonts w:ascii="宋体" w:hAnsi="宋体"/>
                <w:sz w:val="18"/>
                <w:szCs w:val="18"/>
              </w:rPr>
              <w:t>序号</w:t>
            </w:r>
          </w:p>
        </w:tc>
        <w:tc>
          <w:tcPr>
            <w:tcW w:w="1319" w:type="dxa"/>
            <w:vAlign w:val="center"/>
          </w:tcPr>
          <w:p w:rsidR="009352E8" w:rsidRPr="005E1180" w:rsidRDefault="000A0FDE">
            <w:pPr>
              <w:spacing w:line="240" w:lineRule="exact"/>
              <w:jc w:val="center"/>
              <w:rPr>
                <w:rFonts w:ascii="宋体" w:hAnsi="宋体"/>
                <w:sz w:val="18"/>
                <w:szCs w:val="18"/>
              </w:rPr>
            </w:pPr>
            <w:r w:rsidRPr="005E1180">
              <w:rPr>
                <w:rFonts w:ascii="宋体" w:hAnsi="宋体"/>
                <w:sz w:val="18"/>
                <w:szCs w:val="18"/>
              </w:rPr>
              <w:t>常见危害因素</w:t>
            </w:r>
          </w:p>
        </w:tc>
        <w:tc>
          <w:tcPr>
            <w:tcW w:w="1276" w:type="dxa"/>
            <w:vAlign w:val="center"/>
          </w:tcPr>
          <w:p w:rsidR="00254922" w:rsidRPr="005E1180" w:rsidRDefault="000A0FDE">
            <w:pPr>
              <w:spacing w:line="240" w:lineRule="exact"/>
              <w:jc w:val="center"/>
              <w:rPr>
                <w:rFonts w:ascii="宋体" w:hAnsi="宋体"/>
                <w:sz w:val="18"/>
                <w:szCs w:val="18"/>
              </w:rPr>
            </w:pPr>
            <w:r w:rsidRPr="005E1180">
              <w:rPr>
                <w:rFonts w:ascii="宋体" w:hAnsi="宋体" w:hint="eastAsia"/>
                <w:sz w:val="18"/>
                <w:szCs w:val="18"/>
              </w:rPr>
              <w:t>个体防护</w:t>
            </w:r>
          </w:p>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装备</w:t>
            </w:r>
          </w:p>
        </w:tc>
        <w:tc>
          <w:tcPr>
            <w:tcW w:w="4958" w:type="dxa"/>
            <w:vAlign w:val="center"/>
          </w:tcPr>
          <w:p w:rsidR="009352E8" w:rsidRPr="005E1180" w:rsidRDefault="000A0FDE">
            <w:pPr>
              <w:spacing w:line="240" w:lineRule="exact"/>
              <w:jc w:val="center"/>
              <w:rPr>
                <w:rFonts w:ascii="宋体" w:hAnsi="宋体"/>
                <w:sz w:val="18"/>
                <w:szCs w:val="18"/>
              </w:rPr>
            </w:pPr>
            <w:r w:rsidRPr="005E1180">
              <w:rPr>
                <w:rFonts w:ascii="宋体" w:hAnsi="宋体"/>
                <w:sz w:val="18"/>
                <w:szCs w:val="18"/>
              </w:rPr>
              <w:t>型号选择</w:t>
            </w:r>
          </w:p>
        </w:tc>
        <w:tc>
          <w:tcPr>
            <w:tcW w:w="1701" w:type="dxa"/>
            <w:vAlign w:val="center"/>
          </w:tcPr>
          <w:p w:rsidR="009352E8" w:rsidRPr="005E1180" w:rsidRDefault="000A0FDE">
            <w:pPr>
              <w:spacing w:line="240" w:lineRule="exact"/>
              <w:jc w:val="center"/>
              <w:rPr>
                <w:rFonts w:ascii="宋体" w:hAnsi="宋体"/>
                <w:sz w:val="18"/>
                <w:szCs w:val="18"/>
              </w:rPr>
            </w:pPr>
            <w:r w:rsidRPr="005E1180">
              <w:rPr>
                <w:rFonts w:ascii="宋体" w:hAnsi="宋体"/>
                <w:sz w:val="18"/>
                <w:szCs w:val="18"/>
              </w:rPr>
              <w:t>相关标准</w:t>
            </w:r>
          </w:p>
        </w:tc>
      </w:tr>
      <w:tr w:rsidR="009352E8" w:rsidRPr="005E1180">
        <w:trPr>
          <w:jc w:val="center"/>
        </w:trPr>
        <w:tc>
          <w:tcPr>
            <w:tcW w:w="675" w:type="dxa"/>
            <w:vAlign w:val="center"/>
          </w:tcPr>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7</w:t>
            </w:r>
          </w:p>
        </w:tc>
        <w:tc>
          <w:tcPr>
            <w:tcW w:w="1319" w:type="dxa"/>
            <w:vAlign w:val="center"/>
          </w:tcPr>
          <w:p w:rsidR="009352E8" w:rsidRPr="005E1180" w:rsidRDefault="000A0FDE">
            <w:pPr>
              <w:pStyle w:val="afffffffffff4"/>
              <w:spacing w:line="240" w:lineRule="exact"/>
              <w:ind w:firstLineChars="0" w:firstLine="0"/>
              <w:jc w:val="center"/>
              <w:rPr>
                <w:rFonts w:ascii="宋体" w:eastAsia="宋体" w:hAnsi="宋体"/>
                <w:sz w:val="18"/>
                <w:szCs w:val="18"/>
              </w:rPr>
            </w:pPr>
            <w:r w:rsidRPr="005E1180">
              <w:rPr>
                <w:rFonts w:ascii="宋体" w:eastAsia="宋体" w:hAnsi="宋体" w:hint="eastAsia"/>
                <w:sz w:val="18"/>
                <w:szCs w:val="18"/>
              </w:rPr>
              <w:t>化学物质通过躯干、手臂和腿部等对人体造成伤害</w:t>
            </w:r>
          </w:p>
        </w:tc>
        <w:tc>
          <w:tcPr>
            <w:tcW w:w="1276" w:type="dxa"/>
            <w:vAlign w:val="center"/>
          </w:tcPr>
          <w:p w:rsidR="009352E8" w:rsidRPr="005E1180" w:rsidRDefault="000A0FDE">
            <w:pPr>
              <w:pStyle w:val="afffffffffff4"/>
              <w:spacing w:line="240" w:lineRule="exact"/>
              <w:ind w:firstLineChars="0" w:firstLine="0"/>
              <w:jc w:val="center"/>
              <w:rPr>
                <w:rFonts w:ascii="宋体" w:eastAsia="宋体" w:hAnsi="宋体"/>
                <w:sz w:val="18"/>
                <w:szCs w:val="18"/>
              </w:rPr>
            </w:pPr>
            <w:r w:rsidRPr="005E1180">
              <w:rPr>
                <w:rFonts w:ascii="宋体" w:eastAsia="宋体" w:hAnsi="宋体" w:hint="eastAsia"/>
                <w:sz w:val="18"/>
                <w:szCs w:val="18"/>
              </w:rPr>
              <w:t>化学防护服、防化学品手套、防化学品鞋</w:t>
            </w:r>
          </w:p>
        </w:tc>
        <w:tc>
          <w:tcPr>
            <w:tcW w:w="4958" w:type="dxa"/>
            <w:vAlign w:val="center"/>
          </w:tcPr>
          <w:p w:rsidR="009352E8" w:rsidRPr="005E1180" w:rsidRDefault="000A0FDE">
            <w:pPr>
              <w:pStyle w:val="afffffffffff4"/>
              <w:spacing w:line="240" w:lineRule="exact"/>
              <w:ind w:firstLineChars="0" w:firstLine="0"/>
              <w:rPr>
                <w:rFonts w:ascii="宋体" w:eastAsia="宋体" w:hAnsi="宋体"/>
                <w:sz w:val="18"/>
                <w:szCs w:val="18"/>
              </w:rPr>
            </w:pPr>
            <w:r w:rsidRPr="005E1180">
              <w:rPr>
                <w:rFonts w:ascii="宋体" w:eastAsia="宋体" w:hAnsi="宋体" w:hint="eastAsia"/>
                <w:sz w:val="18"/>
                <w:szCs w:val="18"/>
              </w:rPr>
              <w:t>1.根据检查场所选择不同分型的化学防护服、不同性能等级的防化学品手套、不同防护级别的防化学品鞋。</w:t>
            </w:r>
          </w:p>
        </w:tc>
        <w:tc>
          <w:tcPr>
            <w:tcW w:w="1701" w:type="dxa"/>
            <w:vAlign w:val="center"/>
          </w:tcPr>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《防护服装化学防护服的选择、使用和维护》</w:t>
            </w:r>
          </w:p>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G</w:t>
            </w:r>
            <w:r w:rsidRPr="005E1180">
              <w:rPr>
                <w:rFonts w:ascii="宋体" w:hAnsi="宋体"/>
                <w:sz w:val="18"/>
                <w:szCs w:val="18"/>
              </w:rPr>
              <w:t xml:space="preserve">B/T 24536 </w:t>
            </w:r>
          </w:p>
          <w:p w:rsidR="009352E8" w:rsidRPr="005E1180" w:rsidRDefault="000A0FDE">
            <w:pPr>
              <w:spacing w:line="240" w:lineRule="exact"/>
              <w:jc w:val="center"/>
              <w:rPr>
                <w:rFonts w:ascii="宋体" w:hAnsi="宋体"/>
                <w:sz w:val="18"/>
                <w:szCs w:val="18"/>
              </w:rPr>
            </w:pPr>
            <w:r w:rsidRPr="005E1180">
              <w:rPr>
                <w:rFonts w:ascii="宋体" w:hAnsi="宋体"/>
                <w:sz w:val="18"/>
                <w:szCs w:val="18"/>
              </w:rPr>
              <w:t>《</w:t>
            </w:r>
            <w:r w:rsidRPr="005E1180">
              <w:rPr>
                <w:rFonts w:ascii="宋体" w:hAnsi="宋体" w:hint="eastAsia"/>
                <w:sz w:val="18"/>
                <w:szCs w:val="18"/>
              </w:rPr>
              <w:t>防护服装化学防护服</w:t>
            </w:r>
            <w:r w:rsidRPr="005E1180">
              <w:rPr>
                <w:rFonts w:ascii="宋体" w:hAnsi="宋体"/>
                <w:sz w:val="18"/>
                <w:szCs w:val="18"/>
              </w:rPr>
              <w:t>》</w:t>
            </w:r>
          </w:p>
          <w:p w:rsidR="009352E8" w:rsidRPr="005E1180" w:rsidRDefault="000A0FDE">
            <w:pPr>
              <w:spacing w:line="240" w:lineRule="exact"/>
              <w:jc w:val="center"/>
              <w:rPr>
                <w:rFonts w:ascii="宋体" w:hAnsi="宋体"/>
                <w:sz w:val="18"/>
                <w:szCs w:val="18"/>
              </w:rPr>
            </w:pPr>
            <w:r w:rsidRPr="005E1180">
              <w:rPr>
                <w:rFonts w:ascii="宋体" w:hAnsi="宋体"/>
                <w:sz w:val="18"/>
                <w:szCs w:val="18"/>
              </w:rPr>
              <w:t>GB 24539</w:t>
            </w:r>
          </w:p>
          <w:p w:rsidR="009352E8" w:rsidRPr="005E1180" w:rsidRDefault="000A0FDE">
            <w:pPr>
              <w:spacing w:line="240" w:lineRule="exact"/>
              <w:jc w:val="center"/>
              <w:rPr>
                <w:rFonts w:ascii="宋体" w:hAnsi="宋体"/>
                <w:bCs/>
                <w:sz w:val="18"/>
                <w:szCs w:val="18"/>
              </w:rPr>
            </w:pPr>
            <w:r w:rsidRPr="005E1180">
              <w:rPr>
                <w:rFonts w:ascii="宋体" w:hAnsi="宋体" w:hint="eastAsia"/>
                <w:bCs/>
                <w:sz w:val="18"/>
                <w:szCs w:val="18"/>
              </w:rPr>
              <w:t>《手部防护化学品及微生物防护手套》</w:t>
            </w:r>
          </w:p>
          <w:p w:rsidR="009352E8" w:rsidRPr="005E1180" w:rsidRDefault="000A0FDE">
            <w:pPr>
              <w:spacing w:line="240" w:lineRule="exact"/>
              <w:jc w:val="center"/>
              <w:rPr>
                <w:rFonts w:ascii="宋体" w:hAnsi="宋体"/>
                <w:bCs/>
                <w:sz w:val="18"/>
                <w:szCs w:val="18"/>
              </w:rPr>
            </w:pPr>
            <w:r w:rsidRPr="005E1180">
              <w:rPr>
                <w:rFonts w:ascii="宋体" w:hAnsi="宋体" w:hint="eastAsia"/>
                <w:bCs/>
                <w:sz w:val="18"/>
                <w:szCs w:val="18"/>
              </w:rPr>
              <w:t>GB 28881</w:t>
            </w:r>
          </w:p>
          <w:p w:rsidR="009352E8" w:rsidRPr="005E1180" w:rsidRDefault="000A0FDE">
            <w:pPr>
              <w:spacing w:line="240" w:lineRule="exact"/>
              <w:jc w:val="center"/>
              <w:rPr>
                <w:rFonts w:ascii="宋体" w:hAnsi="宋体"/>
                <w:bCs/>
                <w:sz w:val="18"/>
                <w:szCs w:val="18"/>
              </w:rPr>
            </w:pPr>
            <w:r w:rsidRPr="005E1180">
              <w:rPr>
                <w:rFonts w:ascii="宋体" w:hAnsi="宋体"/>
                <w:bCs/>
                <w:sz w:val="18"/>
                <w:szCs w:val="18"/>
              </w:rPr>
              <w:t>《足部防护防化学品鞋》</w:t>
            </w:r>
          </w:p>
          <w:p w:rsidR="009352E8" w:rsidRPr="005E1180" w:rsidRDefault="000A0FDE">
            <w:pPr>
              <w:spacing w:line="240" w:lineRule="exact"/>
              <w:jc w:val="center"/>
              <w:rPr>
                <w:rFonts w:ascii="宋体" w:hAnsi="宋体"/>
                <w:bCs/>
                <w:sz w:val="18"/>
                <w:szCs w:val="18"/>
              </w:rPr>
            </w:pPr>
            <w:r w:rsidRPr="005E1180">
              <w:rPr>
                <w:rFonts w:ascii="宋体" w:hAnsi="宋体"/>
                <w:bCs/>
                <w:sz w:val="18"/>
                <w:szCs w:val="18"/>
              </w:rPr>
              <w:t>GB 20265</w:t>
            </w:r>
          </w:p>
          <w:p w:rsidR="009352E8" w:rsidRPr="005E1180" w:rsidRDefault="009352E8">
            <w:pPr>
              <w:spacing w:line="240" w:lineRule="exact"/>
              <w:jc w:val="center"/>
              <w:rPr>
                <w:rFonts w:ascii="宋体" w:hAnsi="宋体"/>
                <w:sz w:val="18"/>
                <w:szCs w:val="18"/>
              </w:rPr>
            </w:pPr>
          </w:p>
        </w:tc>
      </w:tr>
      <w:tr w:rsidR="009352E8" w:rsidRPr="005E1180">
        <w:trPr>
          <w:jc w:val="center"/>
        </w:trPr>
        <w:tc>
          <w:tcPr>
            <w:tcW w:w="675" w:type="dxa"/>
            <w:vAlign w:val="center"/>
          </w:tcPr>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8</w:t>
            </w:r>
          </w:p>
        </w:tc>
        <w:tc>
          <w:tcPr>
            <w:tcW w:w="1319" w:type="dxa"/>
            <w:vAlign w:val="center"/>
          </w:tcPr>
          <w:p w:rsidR="009352E8" w:rsidRPr="005E1180" w:rsidRDefault="000A0FDE">
            <w:pPr>
              <w:pStyle w:val="afffffffffff4"/>
              <w:spacing w:line="240" w:lineRule="exact"/>
              <w:ind w:firstLineChars="0" w:firstLine="0"/>
              <w:jc w:val="center"/>
              <w:rPr>
                <w:rFonts w:ascii="宋体" w:eastAsia="宋体" w:hAnsi="宋体"/>
                <w:sz w:val="18"/>
                <w:szCs w:val="18"/>
              </w:rPr>
            </w:pPr>
            <w:r w:rsidRPr="005E1180">
              <w:rPr>
                <w:rFonts w:ascii="宋体" w:eastAsia="宋体" w:hAnsi="宋体" w:hint="eastAsia"/>
                <w:sz w:val="18"/>
                <w:szCs w:val="18"/>
              </w:rPr>
              <w:t>明火、散发火花、或在有易燃物质并有轰燃风险对人体造成伤害</w:t>
            </w:r>
          </w:p>
        </w:tc>
        <w:tc>
          <w:tcPr>
            <w:tcW w:w="1276" w:type="dxa"/>
            <w:vAlign w:val="center"/>
          </w:tcPr>
          <w:p w:rsidR="009352E8" w:rsidRPr="005E1180" w:rsidRDefault="000A0FDE">
            <w:pPr>
              <w:pStyle w:val="afffffffffff4"/>
              <w:spacing w:line="240" w:lineRule="exact"/>
              <w:ind w:firstLineChars="0" w:firstLine="0"/>
              <w:jc w:val="center"/>
              <w:rPr>
                <w:rFonts w:ascii="宋体" w:eastAsia="宋体" w:hAnsi="宋体"/>
                <w:sz w:val="18"/>
                <w:szCs w:val="18"/>
              </w:rPr>
            </w:pPr>
            <w:r w:rsidRPr="005E1180">
              <w:rPr>
                <w:rFonts w:ascii="宋体" w:eastAsia="宋体" w:hAnsi="宋体" w:hint="eastAsia"/>
                <w:sz w:val="18"/>
                <w:szCs w:val="18"/>
              </w:rPr>
              <w:t>阻燃服</w:t>
            </w:r>
          </w:p>
        </w:tc>
        <w:tc>
          <w:tcPr>
            <w:tcW w:w="4958" w:type="dxa"/>
            <w:vAlign w:val="center"/>
          </w:tcPr>
          <w:p w:rsidR="009352E8" w:rsidRPr="005E1180" w:rsidRDefault="000A0FDE">
            <w:pPr>
              <w:spacing w:line="240" w:lineRule="exact"/>
              <w:jc w:val="left"/>
              <w:rPr>
                <w:rFonts w:ascii="宋体" w:hAnsi="宋体"/>
                <w:sz w:val="18"/>
                <w:szCs w:val="18"/>
              </w:rPr>
            </w:pPr>
            <w:r w:rsidRPr="005E1180">
              <w:rPr>
                <w:rFonts w:ascii="宋体" w:hAnsi="宋体" w:hint="eastAsia"/>
                <w:sz w:val="18"/>
                <w:szCs w:val="18"/>
              </w:rPr>
              <w:t>1.根据检查场所选用不同防护等级的阻燃服。</w:t>
            </w:r>
          </w:p>
        </w:tc>
        <w:tc>
          <w:tcPr>
            <w:tcW w:w="1701" w:type="dxa"/>
            <w:vAlign w:val="center"/>
          </w:tcPr>
          <w:p w:rsidR="009352E8" w:rsidRPr="005E1180" w:rsidRDefault="000A0FDE">
            <w:pPr>
              <w:spacing w:line="240" w:lineRule="exact"/>
              <w:jc w:val="center"/>
              <w:rPr>
                <w:rFonts w:ascii="宋体" w:hAnsi="宋体"/>
                <w:sz w:val="18"/>
                <w:szCs w:val="18"/>
              </w:rPr>
            </w:pPr>
            <w:r w:rsidRPr="005E1180">
              <w:rPr>
                <w:rFonts w:ascii="宋体" w:hAnsi="宋体"/>
                <w:sz w:val="18"/>
                <w:szCs w:val="18"/>
              </w:rPr>
              <w:t>《防护服装阻燃服》GB 8965.1</w:t>
            </w:r>
          </w:p>
        </w:tc>
      </w:tr>
      <w:tr w:rsidR="009352E8" w:rsidRPr="005E1180">
        <w:trPr>
          <w:jc w:val="center"/>
        </w:trPr>
        <w:tc>
          <w:tcPr>
            <w:tcW w:w="675" w:type="dxa"/>
            <w:vAlign w:val="center"/>
          </w:tcPr>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9</w:t>
            </w:r>
          </w:p>
        </w:tc>
        <w:tc>
          <w:tcPr>
            <w:tcW w:w="1319" w:type="dxa"/>
            <w:vAlign w:val="center"/>
          </w:tcPr>
          <w:p w:rsidR="009352E8" w:rsidRPr="005E1180" w:rsidRDefault="000A0FDE">
            <w:pPr>
              <w:spacing w:line="240" w:lineRule="exact"/>
              <w:jc w:val="center"/>
              <w:rPr>
                <w:rFonts w:ascii="宋体" w:hAnsi="宋体"/>
                <w:sz w:val="18"/>
                <w:szCs w:val="18"/>
              </w:rPr>
            </w:pPr>
            <w:r w:rsidRPr="005E1180">
              <w:rPr>
                <w:rFonts w:ascii="宋体" w:hAnsi="宋体"/>
                <w:sz w:val="18"/>
                <w:szCs w:val="18"/>
              </w:rPr>
              <w:t>熔融金属飞溅对人体造成伤害</w:t>
            </w:r>
          </w:p>
        </w:tc>
        <w:tc>
          <w:tcPr>
            <w:tcW w:w="1276" w:type="dxa"/>
            <w:vAlign w:val="center"/>
          </w:tcPr>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熔融金属飞溅防护服、防热伤害手套</w:t>
            </w:r>
          </w:p>
        </w:tc>
        <w:tc>
          <w:tcPr>
            <w:tcW w:w="4958" w:type="dxa"/>
            <w:vAlign w:val="center"/>
          </w:tcPr>
          <w:p w:rsidR="009352E8" w:rsidRPr="005E1180" w:rsidRDefault="000A0FDE">
            <w:pPr>
              <w:spacing w:line="240" w:lineRule="exact"/>
              <w:jc w:val="left"/>
              <w:rPr>
                <w:rFonts w:ascii="宋体" w:hAnsi="宋体"/>
                <w:sz w:val="18"/>
                <w:szCs w:val="18"/>
              </w:rPr>
            </w:pPr>
            <w:r w:rsidRPr="005E1180">
              <w:rPr>
                <w:rFonts w:ascii="宋体" w:hAnsi="宋体" w:hint="eastAsia"/>
                <w:sz w:val="18"/>
                <w:szCs w:val="18"/>
              </w:rPr>
              <w:t>1.根据检查场所选择不同防护等级的熔融金属飞溅防护服；</w:t>
            </w:r>
          </w:p>
          <w:p w:rsidR="009352E8" w:rsidRPr="005E1180" w:rsidRDefault="000A0FDE">
            <w:pPr>
              <w:spacing w:line="240" w:lineRule="exact"/>
              <w:jc w:val="left"/>
              <w:rPr>
                <w:rFonts w:ascii="宋体" w:hAnsi="宋体"/>
                <w:sz w:val="18"/>
                <w:szCs w:val="18"/>
              </w:rPr>
            </w:pPr>
            <w:r w:rsidRPr="005E1180">
              <w:rPr>
                <w:rFonts w:ascii="宋体" w:hAnsi="宋体" w:hint="eastAsia"/>
                <w:sz w:val="18"/>
                <w:szCs w:val="18"/>
              </w:rPr>
              <w:t>2.根据检查场所选用不同性能等级的防热伤害手套。</w:t>
            </w:r>
          </w:p>
        </w:tc>
        <w:tc>
          <w:tcPr>
            <w:tcW w:w="1701" w:type="dxa"/>
            <w:vAlign w:val="center"/>
          </w:tcPr>
          <w:p w:rsidR="009352E8" w:rsidRPr="005E1180" w:rsidRDefault="000A0FDE">
            <w:pPr>
              <w:spacing w:line="240" w:lineRule="exact"/>
              <w:jc w:val="center"/>
              <w:rPr>
                <w:rFonts w:ascii="宋体" w:hAnsi="宋体"/>
                <w:sz w:val="18"/>
                <w:szCs w:val="18"/>
              </w:rPr>
            </w:pPr>
            <w:r w:rsidRPr="005E1180">
              <w:rPr>
                <w:rFonts w:ascii="宋体" w:hAnsi="宋体"/>
                <w:sz w:val="18"/>
                <w:szCs w:val="18"/>
              </w:rPr>
              <w:t>《防护服装熔融金属飞溅防护服》</w:t>
            </w:r>
          </w:p>
          <w:p w:rsidR="009352E8" w:rsidRPr="005E1180" w:rsidRDefault="000A0FDE">
            <w:pPr>
              <w:spacing w:line="240" w:lineRule="exact"/>
              <w:jc w:val="center"/>
              <w:rPr>
                <w:rFonts w:ascii="宋体" w:hAnsi="宋体"/>
                <w:sz w:val="18"/>
                <w:szCs w:val="18"/>
              </w:rPr>
            </w:pPr>
            <w:r w:rsidRPr="005E1180">
              <w:rPr>
                <w:rFonts w:ascii="宋体" w:hAnsi="宋体"/>
                <w:sz w:val="18"/>
                <w:szCs w:val="18"/>
              </w:rPr>
              <w:t>GB 8965.3</w:t>
            </w:r>
          </w:p>
          <w:p w:rsidR="009352E8" w:rsidRPr="005E1180" w:rsidRDefault="000A0FDE">
            <w:pPr>
              <w:spacing w:line="240" w:lineRule="exact"/>
              <w:jc w:val="center"/>
              <w:rPr>
                <w:rFonts w:ascii="宋体" w:hAnsi="宋体"/>
                <w:sz w:val="18"/>
                <w:szCs w:val="18"/>
              </w:rPr>
            </w:pPr>
            <w:r w:rsidRPr="005E1180">
              <w:rPr>
                <w:rFonts w:ascii="宋体" w:hAnsi="宋体"/>
                <w:sz w:val="18"/>
                <w:szCs w:val="18"/>
              </w:rPr>
              <w:t>《手部防护防热伤害手套》</w:t>
            </w:r>
          </w:p>
          <w:p w:rsidR="009352E8" w:rsidRPr="005E1180" w:rsidRDefault="000A0FDE">
            <w:pPr>
              <w:spacing w:line="240" w:lineRule="exact"/>
              <w:jc w:val="center"/>
              <w:rPr>
                <w:rFonts w:ascii="宋体" w:hAnsi="宋体"/>
                <w:sz w:val="18"/>
                <w:szCs w:val="18"/>
              </w:rPr>
            </w:pPr>
            <w:r w:rsidRPr="005E1180">
              <w:rPr>
                <w:rFonts w:ascii="宋体" w:hAnsi="宋体"/>
                <w:sz w:val="18"/>
                <w:szCs w:val="18"/>
              </w:rPr>
              <w:t>GB/T 38306</w:t>
            </w:r>
          </w:p>
        </w:tc>
      </w:tr>
      <w:tr w:rsidR="009352E8" w:rsidRPr="005E1180">
        <w:trPr>
          <w:jc w:val="center"/>
        </w:trPr>
        <w:tc>
          <w:tcPr>
            <w:tcW w:w="675" w:type="dxa"/>
            <w:vAlign w:val="center"/>
          </w:tcPr>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10</w:t>
            </w:r>
          </w:p>
        </w:tc>
        <w:tc>
          <w:tcPr>
            <w:tcW w:w="1319" w:type="dxa"/>
            <w:vAlign w:val="center"/>
          </w:tcPr>
          <w:p w:rsidR="009352E8" w:rsidRPr="005E1180" w:rsidRDefault="000A0FDE">
            <w:pPr>
              <w:spacing w:line="240" w:lineRule="exact"/>
              <w:jc w:val="center"/>
              <w:rPr>
                <w:rFonts w:ascii="宋体" w:hAnsi="宋体"/>
                <w:sz w:val="18"/>
                <w:szCs w:val="18"/>
              </w:rPr>
            </w:pPr>
            <w:r w:rsidRPr="005E1180">
              <w:rPr>
                <w:rFonts w:ascii="宋体" w:hAnsi="宋体"/>
                <w:sz w:val="18"/>
                <w:szCs w:val="18"/>
              </w:rPr>
              <w:t>低温环境或接触低温物体对人体造成伤害</w:t>
            </w:r>
          </w:p>
        </w:tc>
        <w:tc>
          <w:tcPr>
            <w:tcW w:w="1276" w:type="dxa"/>
            <w:vAlign w:val="center"/>
          </w:tcPr>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冷环境防护服、防寒手套</w:t>
            </w:r>
          </w:p>
        </w:tc>
        <w:tc>
          <w:tcPr>
            <w:tcW w:w="4958" w:type="dxa"/>
            <w:vAlign w:val="center"/>
          </w:tcPr>
          <w:p w:rsidR="009352E8" w:rsidRPr="005E1180" w:rsidRDefault="000A0FDE">
            <w:pPr>
              <w:spacing w:line="240" w:lineRule="exact"/>
              <w:jc w:val="left"/>
              <w:rPr>
                <w:rFonts w:ascii="宋体" w:hAnsi="宋体"/>
                <w:sz w:val="18"/>
                <w:szCs w:val="18"/>
              </w:rPr>
            </w:pPr>
            <w:r w:rsidRPr="005E1180">
              <w:rPr>
                <w:rFonts w:ascii="宋体" w:hAnsi="宋体" w:hint="eastAsia"/>
                <w:sz w:val="18"/>
                <w:szCs w:val="18"/>
              </w:rPr>
              <w:t>1.根据检查场所选用不同防寒等级的防寒手套。</w:t>
            </w:r>
          </w:p>
        </w:tc>
        <w:tc>
          <w:tcPr>
            <w:tcW w:w="1701" w:type="dxa"/>
            <w:vAlign w:val="center"/>
          </w:tcPr>
          <w:p w:rsidR="009352E8" w:rsidRPr="005E1180" w:rsidRDefault="000A0FDE">
            <w:pPr>
              <w:spacing w:line="240" w:lineRule="exact"/>
              <w:jc w:val="center"/>
              <w:rPr>
                <w:rFonts w:ascii="宋体" w:hAnsi="宋体"/>
                <w:bCs/>
                <w:sz w:val="18"/>
                <w:szCs w:val="18"/>
              </w:rPr>
            </w:pPr>
            <w:r w:rsidRPr="005E1180">
              <w:rPr>
                <w:rFonts w:ascii="宋体" w:hAnsi="宋体" w:hint="eastAsia"/>
                <w:bCs/>
                <w:sz w:val="18"/>
                <w:szCs w:val="18"/>
              </w:rPr>
              <w:t>《防护服装冷环境防护服》</w:t>
            </w:r>
          </w:p>
          <w:p w:rsidR="009352E8" w:rsidRPr="005E1180" w:rsidRDefault="000A0FDE">
            <w:pPr>
              <w:spacing w:line="240" w:lineRule="exact"/>
              <w:jc w:val="center"/>
              <w:rPr>
                <w:rFonts w:ascii="宋体" w:hAnsi="宋体"/>
                <w:bCs/>
                <w:sz w:val="18"/>
                <w:szCs w:val="18"/>
              </w:rPr>
            </w:pPr>
            <w:r w:rsidRPr="005E1180">
              <w:rPr>
                <w:rFonts w:ascii="宋体" w:hAnsi="宋体" w:hint="eastAsia"/>
                <w:bCs/>
                <w:sz w:val="18"/>
                <w:szCs w:val="18"/>
              </w:rPr>
              <w:t>GB</w:t>
            </w:r>
            <w:r w:rsidRPr="005E1180">
              <w:rPr>
                <w:rFonts w:ascii="宋体" w:hAnsi="宋体"/>
                <w:bCs/>
                <w:sz w:val="18"/>
                <w:szCs w:val="18"/>
              </w:rPr>
              <w:t>/</w:t>
            </w:r>
            <w:r w:rsidRPr="005E1180">
              <w:rPr>
                <w:rFonts w:ascii="宋体" w:hAnsi="宋体" w:hint="eastAsia"/>
                <w:bCs/>
                <w:sz w:val="18"/>
                <w:szCs w:val="18"/>
              </w:rPr>
              <w:t>T 38300</w:t>
            </w:r>
          </w:p>
          <w:p w:rsidR="009352E8" w:rsidRPr="005E1180" w:rsidRDefault="000A0FDE">
            <w:pPr>
              <w:spacing w:line="240" w:lineRule="exact"/>
              <w:jc w:val="center"/>
              <w:rPr>
                <w:rFonts w:ascii="宋体" w:hAnsi="宋体"/>
                <w:sz w:val="18"/>
                <w:szCs w:val="18"/>
              </w:rPr>
            </w:pPr>
            <w:r w:rsidRPr="005E1180">
              <w:rPr>
                <w:rFonts w:ascii="宋体" w:hAnsi="宋体"/>
                <w:sz w:val="18"/>
                <w:szCs w:val="18"/>
              </w:rPr>
              <w:t>《手部防护防寒手套》</w:t>
            </w:r>
          </w:p>
          <w:p w:rsidR="009352E8" w:rsidRPr="005E1180" w:rsidRDefault="000A0FDE">
            <w:pPr>
              <w:spacing w:line="240" w:lineRule="exact"/>
              <w:jc w:val="center"/>
              <w:rPr>
                <w:rFonts w:ascii="宋体" w:hAnsi="宋体"/>
                <w:sz w:val="18"/>
                <w:szCs w:val="18"/>
              </w:rPr>
            </w:pPr>
            <w:r w:rsidRPr="005E1180">
              <w:rPr>
                <w:rFonts w:ascii="宋体" w:hAnsi="宋体"/>
                <w:sz w:val="18"/>
                <w:szCs w:val="18"/>
              </w:rPr>
              <w:t>GB/T 38304</w:t>
            </w:r>
          </w:p>
        </w:tc>
      </w:tr>
      <w:tr w:rsidR="009352E8" w:rsidRPr="005E1180">
        <w:trPr>
          <w:jc w:val="center"/>
        </w:trPr>
        <w:tc>
          <w:tcPr>
            <w:tcW w:w="675" w:type="dxa"/>
            <w:vAlign w:val="center"/>
          </w:tcPr>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11</w:t>
            </w:r>
          </w:p>
        </w:tc>
        <w:tc>
          <w:tcPr>
            <w:tcW w:w="1319" w:type="dxa"/>
            <w:vAlign w:val="center"/>
          </w:tcPr>
          <w:p w:rsidR="009352E8" w:rsidRPr="005E1180" w:rsidRDefault="000A0FDE">
            <w:pPr>
              <w:spacing w:line="240" w:lineRule="exact"/>
              <w:jc w:val="center"/>
              <w:rPr>
                <w:rFonts w:ascii="宋体" w:hAnsi="宋体"/>
                <w:sz w:val="18"/>
                <w:szCs w:val="18"/>
              </w:rPr>
            </w:pPr>
            <w:r w:rsidRPr="005E1180">
              <w:rPr>
                <w:rFonts w:ascii="宋体" w:hAnsi="宋体"/>
                <w:sz w:val="18"/>
                <w:szCs w:val="18"/>
              </w:rPr>
              <w:t>摩擦、切割、穿刺或能量冲击对手或手臂造成机械伤害</w:t>
            </w:r>
          </w:p>
        </w:tc>
        <w:tc>
          <w:tcPr>
            <w:tcW w:w="1276" w:type="dxa"/>
            <w:vAlign w:val="center"/>
          </w:tcPr>
          <w:p w:rsidR="009352E8" w:rsidRPr="005E1180" w:rsidRDefault="000A0FDE">
            <w:pPr>
              <w:spacing w:line="240" w:lineRule="exact"/>
              <w:jc w:val="center"/>
              <w:rPr>
                <w:rFonts w:ascii="宋体" w:hAnsi="宋体"/>
                <w:sz w:val="18"/>
                <w:szCs w:val="18"/>
              </w:rPr>
            </w:pPr>
            <w:r w:rsidRPr="005E1180">
              <w:rPr>
                <w:rFonts w:ascii="宋体" w:hAnsi="宋体"/>
                <w:sz w:val="18"/>
                <w:szCs w:val="18"/>
              </w:rPr>
              <w:t>机械危害防护手套</w:t>
            </w:r>
          </w:p>
        </w:tc>
        <w:tc>
          <w:tcPr>
            <w:tcW w:w="4958" w:type="dxa"/>
            <w:vAlign w:val="center"/>
          </w:tcPr>
          <w:p w:rsidR="009352E8" w:rsidRPr="005E1180" w:rsidRDefault="000A0FDE">
            <w:pPr>
              <w:spacing w:line="240" w:lineRule="exact"/>
              <w:jc w:val="left"/>
              <w:rPr>
                <w:rFonts w:ascii="宋体" w:hAnsi="宋体"/>
                <w:sz w:val="18"/>
                <w:szCs w:val="18"/>
              </w:rPr>
            </w:pPr>
            <w:r w:rsidRPr="005E1180">
              <w:rPr>
                <w:rFonts w:ascii="宋体" w:hAnsi="宋体" w:hint="eastAsia"/>
                <w:sz w:val="18"/>
                <w:szCs w:val="18"/>
              </w:rPr>
              <w:t>1.根据检查场所选用不同防护性能等级的机械危害防护手套。</w:t>
            </w:r>
          </w:p>
        </w:tc>
        <w:tc>
          <w:tcPr>
            <w:tcW w:w="1701" w:type="dxa"/>
            <w:vAlign w:val="center"/>
          </w:tcPr>
          <w:p w:rsidR="009352E8" w:rsidRPr="005E1180" w:rsidRDefault="000A0FDE">
            <w:pPr>
              <w:spacing w:line="240" w:lineRule="exact"/>
              <w:jc w:val="center"/>
              <w:rPr>
                <w:rFonts w:ascii="宋体" w:hAnsi="宋体"/>
                <w:b/>
                <w:bCs/>
                <w:sz w:val="18"/>
                <w:szCs w:val="18"/>
              </w:rPr>
            </w:pPr>
            <w:r w:rsidRPr="005E1180">
              <w:rPr>
                <w:rFonts w:ascii="宋体" w:hAnsi="宋体"/>
                <w:sz w:val="18"/>
                <w:szCs w:val="18"/>
              </w:rPr>
              <w:t>《</w:t>
            </w:r>
            <w:r w:rsidRPr="005E1180">
              <w:rPr>
                <w:rFonts w:ascii="宋体" w:hAnsi="宋体" w:hint="eastAsia"/>
                <w:bCs/>
                <w:sz w:val="18"/>
                <w:szCs w:val="18"/>
              </w:rPr>
              <w:t>手部防护机械危害防护手套</w:t>
            </w:r>
          </w:p>
          <w:p w:rsidR="009352E8" w:rsidRPr="005E1180" w:rsidRDefault="000A0FDE" w:rsidP="00051B28">
            <w:pPr>
              <w:spacing w:line="240" w:lineRule="exact"/>
              <w:jc w:val="center"/>
              <w:rPr>
                <w:rFonts w:ascii="宋体" w:hAnsi="宋体"/>
                <w:sz w:val="18"/>
                <w:szCs w:val="18"/>
              </w:rPr>
            </w:pPr>
            <w:r w:rsidRPr="005E1180">
              <w:rPr>
                <w:rFonts w:ascii="宋体" w:hAnsi="宋体"/>
                <w:sz w:val="18"/>
                <w:szCs w:val="18"/>
              </w:rPr>
              <w:t>》GB 24541</w:t>
            </w:r>
          </w:p>
          <w:p w:rsidR="009352E8" w:rsidRPr="005E1180" w:rsidRDefault="009352E8">
            <w:pPr>
              <w:spacing w:line="240" w:lineRule="exact"/>
              <w:jc w:val="center"/>
              <w:rPr>
                <w:rFonts w:ascii="宋体" w:hAnsi="宋体"/>
                <w:sz w:val="18"/>
                <w:szCs w:val="18"/>
              </w:rPr>
            </w:pPr>
          </w:p>
        </w:tc>
      </w:tr>
      <w:tr w:rsidR="009352E8" w:rsidRPr="005E1180">
        <w:trPr>
          <w:jc w:val="center"/>
        </w:trPr>
        <w:tc>
          <w:tcPr>
            <w:tcW w:w="675" w:type="dxa"/>
            <w:vAlign w:val="center"/>
          </w:tcPr>
          <w:p w:rsidR="009352E8" w:rsidRPr="005E1180" w:rsidRDefault="000A0FDE">
            <w:pPr>
              <w:spacing w:line="240" w:lineRule="exact"/>
              <w:jc w:val="center"/>
              <w:rPr>
                <w:rFonts w:ascii="宋体" w:hAnsi="宋体"/>
                <w:sz w:val="18"/>
                <w:szCs w:val="18"/>
              </w:rPr>
            </w:pPr>
            <w:r w:rsidRPr="005E1180">
              <w:rPr>
                <w:rFonts w:ascii="宋体" w:hAnsi="宋体" w:hint="eastAsia"/>
                <w:sz w:val="18"/>
                <w:szCs w:val="18"/>
              </w:rPr>
              <w:t>12</w:t>
            </w:r>
          </w:p>
        </w:tc>
        <w:tc>
          <w:tcPr>
            <w:tcW w:w="1319" w:type="dxa"/>
            <w:vAlign w:val="center"/>
          </w:tcPr>
          <w:p w:rsidR="009352E8" w:rsidRPr="005E1180" w:rsidRDefault="000A0FDE">
            <w:pPr>
              <w:pStyle w:val="afffffffffff4"/>
              <w:spacing w:line="240" w:lineRule="exact"/>
              <w:ind w:firstLineChars="0" w:firstLine="0"/>
              <w:jc w:val="center"/>
              <w:rPr>
                <w:rFonts w:ascii="宋体" w:eastAsia="宋体" w:hAnsi="宋体"/>
                <w:sz w:val="18"/>
                <w:szCs w:val="18"/>
              </w:rPr>
            </w:pPr>
            <w:r w:rsidRPr="005E1180">
              <w:rPr>
                <w:rFonts w:ascii="宋体" w:eastAsia="宋体" w:hAnsi="宋体" w:hint="eastAsia"/>
                <w:sz w:val="18"/>
                <w:szCs w:val="18"/>
              </w:rPr>
              <w:t>重物坠落或压脚导致足部伤害；尖锐物体穿透鞋底导致伤害；电流经脚穿过存在电击危险；静电荷积累引发爆炸、燃烧危险；站立不稳滑倒危险；冷环境影响体温调节；热表面、热环境引起的热烧灼危险</w:t>
            </w:r>
          </w:p>
        </w:tc>
        <w:tc>
          <w:tcPr>
            <w:tcW w:w="1276" w:type="dxa"/>
            <w:vAlign w:val="center"/>
          </w:tcPr>
          <w:p w:rsidR="009352E8" w:rsidRPr="005E1180" w:rsidRDefault="000A0FDE">
            <w:pPr>
              <w:pStyle w:val="afffffffffff4"/>
              <w:spacing w:line="240" w:lineRule="exact"/>
              <w:ind w:firstLineChars="0" w:firstLine="0"/>
              <w:rPr>
                <w:rFonts w:ascii="宋体" w:eastAsia="宋体" w:hAnsi="宋体"/>
                <w:sz w:val="18"/>
                <w:szCs w:val="18"/>
              </w:rPr>
            </w:pPr>
            <w:r w:rsidRPr="005E1180">
              <w:rPr>
                <w:rFonts w:ascii="宋体" w:eastAsia="宋体" w:hAnsi="宋体" w:hint="eastAsia"/>
                <w:sz w:val="18"/>
                <w:szCs w:val="18"/>
              </w:rPr>
              <w:t>安全鞋（保护足趾、防刺穿、防静电、电绝缘、耐油、防滑、防寒、耐热接触等）</w:t>
            </w:r>
          </w:p>
        </w:tc>
        <w:tc>
          <w:tcPr>
            <w:tcW w:w="4958" w:type="dxa"/>
            <w:vAlign w:val="center"/>
          </w:tcPr>
          <w:p w:rsidR="009352E8" w:rsidRPr="005E1180" w:rsidRDefault="000A0FDE">
            <w:pPr>
              <w:pStyle w:val="afffffffffff4"/>
              <w:spacing w:line="240" w:lineRule="exact"/>
              <w:ind w:firstLineChars="0" w:firstLine="0"/>
              <w:rPr>
                <w:rFonts w:ascii="宋体" w:eastAsia="宋体" w:hAnsi="宋体"/>
                <w:sz w:val="18"/>
                <w:szCs w:val="18"/>
              </w:rPr>
            </w:pPr>
            <w:r w:rsidRPr="005E1180">
              <w:rPr>
                <w:rFonts w:ascii="宋体" w:eastAsia="宋体" w:hAnsi="宋体" w:hint="eastAsia"/>
                <w:sz w:val="18"/>
                <w:szCs w:val="18"/>
              </w:rPr>
              <w:t>1.根据检查场所选用不同防护性能的安全鞋。</w:t>
            </w:r>
          </w:p>
        </w:tc>
        <w:tc>
          <w:tcPr>
            <w:tcW w:w="1701" w:type="dxa"/>
            <w:vAlign w:val="center"/>
          </w:tcPr>
          <w:p w:rsidR="009352E8" w:rsidRPr="005E1180" w:rsidRDefault="000A0FDE">
            <w:pPr>
              <w:pStyle w:val="afffffffffff4"/>
              <w:spacing w:line="240" w:lineRule="exact"/>
              <w:ind w:firstLineChars="0" w:firstLine="0"/>
              <w:rPr>
                <w:rFonts w:ascii="宋体" w:eastAsia="宋体" w:hAnsi="宋体"/>
                <w:sz w:val="18"/>
                <w:szCs w:val="18"/>
              </w:rPr>
            </w:pPr>
            <w:r w:rsidRPr="005E1180">
              <w:rPr>
                <w:rFonts w:ascii="宋体" w:eastAsia="宋体" w:hAnsi="宋体" w:hint="eastAsia"/>
                <w:sz w:val="18"/>
                <w:szCs w:val="18"/>
              </w:rPr>
              <w:t>《个体防护装备足部防护鞋（靴）的选择、使用和维护指南》</w:t>
            </w:r>
          </w:p>
          <w:p w:rsidR="009352E8" w:rsidRPr="005E1180" w:rsidRDefault="000A0FDE">
            <w:pPr>
              <w:pStyle w:val="afffffffffff4"/>
              <w:spacing w:line="240" w:lineRule="exact"/>
              <w:ind w:firstLineChars="0" w:firstLine="0"/>
              <w:jc w:val="center"/>
              <w:rPr>
                <w:rFonts w:ascii="宋体" w:eastAsia="宋体" w:hAnsi="宋体"/>
                <w:sz w:val="18"/>
                <w:szCs w:val="18"/>
              </w:rPr>
            </w:pPr>
            <w:r w:rsidRPr="005E1180">
              <w:rPr>
                <w:rFonts w:ascii="宋体" w:eastAsia="宋体" w:hAnsi="宋体" w:hint="eastAsia"/>
                <w:sz w:val="18"/>
                <w:szCs w:val="18"/>
              </w:rPr>
              <w:t>GB/T</w:t>
            </w:r>
            <w:r w:rsidRPr="005E1180">
              <w:rPr>
                <w:rFonts w:ascii="宋体" w:eastAsia="宋体" w:hAnsi="宋体"/>
                <w:sz w:val="18"/>
                <w:szCs w:val="18"/>
              </w:rPr>
              <w:t xml:space="preserve"> 28409</w:t>
            </w:r>
          </w:p>
          <w:p w:rsidR="009352E8" w:rsidRPr="005E1180" w:rsidRDefault="000A0FDE">
            <w:pPr>
              <w:pStyle w:val="afffffffffff4"/>
              <w:spacing w:line="240" w:lineRule="exact"/>
              <w:ind w:firstLineChars="0" w:firstLine="0"/>
              <w:jc w:val="center"/>
              <w:rPr>
                <w:rFonts w:ascii="宋体" w:eastAsia="宋体" w:hAnsi="宋体"/>
                <w:sz w:val="18"/>
                <w:szCs w:val="18"/>
              </w:rPr>
            </w:pPr>
            <w:r w:rsidRPr="005E1180">
              <w:rPr>
                <w:rFonts w:ascii="宋体" w:eastAsia="宋体" w:hAnsi="宋体"/>
                <w:sz w:val="18"/>
                <w:szCs w:val="18"/>
              </w:rPr>
              <w:t>《</w:t>
            </w:r>
            <w:r w:rsidRPr="005E1180">
              <w:rPr>
                <w:rFonts w:ascii="宋体" w:eastAsia="宋体" w:hAnsi="宋体" w:hint="eastAsia"/>
                <w:sz w:val="18"/>
                <w:szCs w:val="18"/>
              </w:rPr>
              <w:t>足部防护 安全鞋</w:t>
            </w:r>
            <w:r w:rsidRPr="005E1180">
              <w:rPr>
                <w:rFonts w:ascii="宋体" w:eastAsia="宋体" w:hAnsi="宋体"/>
                <w:sz w:val="18"/>
                <w:szCs w:val="18"/>
              </w:rPr>
              <w:t>》GB 21148</w:t>
            </w:r>
          </w:p>
        </w:tc>
      </w:tr>
      <w:bookmarkEnd w:id="92"/>
    </w:tbl>
    <w:p w:rsidR="009352E8" w:rsidRDefault="009352E8">
      <w:pPr>
        <w:pStyle w:val="afffff"/>
        <w:ind w:firstLine="420"/>
      </w:pPr>
    </w:p>
    <w:p w:rsidR="009352E8" w:rsidRDefault="009352E8">
      <w:pPr>
        <w:pStyle w:val="afffff"/>
        <w:ind w:firstLine="420"/>
        <w:sectPr w:rsidR="009352E8">
          <w:pgSz w:w="11906" w:h="16838"/>
          <w:pgMar w:top="1928" w:right="1134" w:bottom="1134" w:left="1134" w:header="1418" w:footer="1134" w:gutter="284"/>
          <w:cols w:space="425"/>
          <w:formProt w:val="0"/>
          <w:docGrid w:type="lines" w:linePitch="312"/>
        </w:sectPr>
      </w:pPr>
      <w:bookmarkStart w:id="93" w:name="BookMark6"/>
      <w:bookmarkEnd w:id="75"/>
    </w:p>
    <w:p w:rsidR="009352E8" w:rsidRDefault="000A0FDE">
      <w:pPr>
        <w:pStyle w:val="afffff6"/>
        <w:spacing w:after="156"/>
      </w:pPr>
      <w:bookmarkStart w:id="94" w:name="_Toc156166652"/>
      <w:bookmarkStart w:id="95" w:name="_Toc156166748"/>
      <w:bookmarkStart w:id="96" w:name="_Toc156219322"/>
      <w:bookmarkStart w:id="97" w:name="_Toc156220301"/>
      <w:bookmarkStart w:id="98" w:name="_Toc156224312"/>
      <w:r>
        <w:rPr>
          <w:rFonts w:hint="eastAsia"/>
          <w:spacing w:val="105"/>
        </w:rPr>
        <w:lastRenderedPageBreak/>
        <w:t>参考文</w:t>
      </w:r>
      <w:r>
        <w:rPr>
          <w:rFonts w:hint="eastAsia"/>
        </w:rPr>
        <w:t>献</w:t>
      </w:r>
      <w:bookmarkEnd w:id="94"/>
      <w:bookmarkEnd w:id="95"/>
      <w:bookmarkEnd w:id="96"/>
      <w:bookmarkEnd w:id="97"/>
      <w:bookmarkEnd w:id="98"/>
    </w:p>
    <w:p w:rsidR="009352E8" w:rsidRDefault="000A0FDE">
      <w:pPr>
        <w:pStyle w:val="afffff"/>
        <w:ind w:firstLine="420"/>
      </w:pPr>
      <w:r>
        <w:rPr>
          <w:rFonts w:hint="eastAsia"/>
        </w:rPr>
        <w:t>[1]</w:t>
      </w:r>
      <w:r>
        <w:t xml:space="preserve"> </w:t>
      </w:r>
      <w:r>
        <w:rPr>
          <w:rFonts w:hint="eastAsia"/>
        </w:rPr>
        <w:t>GB 2626 呼吸防护自吸过滤式防颗粒物呼吸器</w:t>
      </w:r>
    </w:p>
    <w:p w:rsidR="009352E8" w:rsidRDefault="000A0FDE">
      <w:pPr>
        <w:pStyle w:val="afffff"/>
        <w:ind w:firstLine="420"/>
      </w:pPr>
      <w:r>
        <w:t xml:space="preserve">[2] </w:t>
      </w:r>
      <w:r>
        <w:rPr>
          <w:rFonts w:hint="eastAsia"/>
        </w:rPr>
        <w:t>GB 2890 呼吸防护自吸过滤式防毒面具</w:t>
      </w:r>
    </w:p>
    <w:p w:rsidR="009352E8" w:rsidRDefault="000A0FDE">
      <w:pPr>
        <w:pStyle w:val="afffff"/>
        <w:ind w:firstLine="420"/>
      </w:pPr>
      <w:r>
        <w:rPr>
          <w:rFonts w:hint="eastAsia"/>
        </w:rPr>
        <w:t>[</w:t>
      </w:r>
      <w:r>
        <w:t>3</w:t>
      </w:r>
      <w:r>
        <w:rPr>
          <w:rFonts w:hint="eastAsia"/>
        </w:rPr>
        <w:t>]</w:t>
      </w:r>
      <w:r>
        <w:t xml:space="preserve"> </w:t>
      </w:r>
      <w:r>
        <w:rPr>
          <w:rFonts w:hint="eastAsia"/>
        </w:rPr>
        <w:t>GB 8965.1</w:t>
      </w:r>
      <w:r>
        <w:t xml:space="preserve"> </w:t>
      </w:r>
      <w:r>
        <w:rPr>
          <w:rFonts w:hint="eastAsia"/>
        </w:rPr>
        <w:t>防护服装阻燃服</w:t>
      </w:r>
    </w:p>
    <w:p w:rsidR="009352E8" w:rsidRDefault="000A0FDE">
      <w:pPr>
        <w:pStyle w:val="afffff"/>
        <w:ind w:firstLine="420"/>
      </w:pPr>
      <w:r>
        <w:rPr>
          <w:rFonts w:hint="eastAsia"/>
        </w:rPr>
        <w:t>[</w:t>
      </w:r>
      <w:r>
        <w:t>4</w:t>
      </w:r>
      <w:r>
        <w:rPr>
          <w:rFonts w:hint="eastAsia"/>
        </w:rPr>
        <w:t>]</w:t>
      </w:r>
      <w:r>
        <w:t xml:space="preserve"> </w:t>
      </w:r>
      <w:r>
        <w:rPr>
          <w:rFonts w:hint="eastAsia"/>
        </w:rPr>
        <w:t>GB 8965.3</w:t>
      </w:r>
      <w:r>
        <w:t xml:space="preserve"> </w:t>
      </w:r>
      <w:r>
        <w:rPr>
          <w:rFonts w:hint="eastAsia"/>
        </w:rPr>
        <w:t>防护服装熔融金属飞溅防护服</w:t>
      </w:r>
    </w:p>
    <w:p w:rsidR="009352E8" w:rsidRDefault="000A0FDE">
      <w:pPr>
        <w:pStyle w:val="afffff"/>
        <w:ind w:firstLine="420"/>
      </w:pPr>
      <w:r>
        <w:t xml:space="preserve">[5] </w:t>
      </w:r>
      <w:r>
        <w:rPr>
          <w:rFonts w:hint="eastAsia"/>
        </w:rPr>
        <w:t>GB 12014 防护服装 防静电服</w:t>
      </w:r>
    </w:p>
    <w:p w:rsidR="009352E8" w:rsidRDefault="000A0FDE">
      <w:pPr>
        <w:pStyle w:val="afffff"/>
        <w:ind w:firstLine="420"/>
      </w:pPr>
      <w:r>
        <w:t xml:space="preserve">[6] </w:t>
      </w:r>
      <w:r>
        <w:rPr>
          <w:rFonts w:hint="eastAsia"/>
        </w:rPr>
        <w:t>GB/T 18664 呼吸防护用品的选择、使用与维护</w:t>
      </w:r>
    </w:p>
    <w:p w:rsidR="009352E8" w:rsidRDefault="000A0FDE">
      <w:pPr>
        <w:pStyle w:val="afffff"/>
        <w:ind w:firstLine="420"/>
      </w:pPr>
      <w:r>
        <w:t xml:space="preserve">[7] </w:t>
      </w:r>
      <w:r>
        <w:rPr>
          <w:rFonts w:hint="eastAsia"/>
        </w:rPr>
        <w:t>GB 20265 足部防护 防化学品鞋</w:t>
      </w:r>
    </w:p>
    <w:p w:rsidR="009352E8" w:rsidRDefault="000A0FDE">
      <w:pPr>
        <w:pStyle w:val="afffff"/>
        <w:ind w:firstLine="420"/>
      </w:pPr>
      <w:r>
        <w:t xml:space="preserve">[8] GB 21148 </w:t>
      </w:r>
      <w:r>
        <w:rPr>
          <w:rFonts w:hint="eastAsia"/>
        </w:rPr>
        <w:t>足部防护 安全鞋</w:t>
      </w:r>
    </w:p>
    <w:p w:rsidR="009352E8" w:rsidRDefault="000A0FDE">
      <w:pPr>
        <w:pStyle w:val="afffff"/>
        <w:ind w:firstLine="420"/>
      </w:pPr>
      <w:r>
        <w:t xml:space="preserve">[9] </w:t>
      </w:r>
      <w:r>
        <w:rPr>
          <w:rFonts w:hint="eastAsia"/>
        </w:rPr>
        <w:t>GB/T 22845</w:t>
      </w:r>
      <w:r>
        <w:t xml:space="preserve"> </w:t>
      </w:r>
      <w:r>
        <w:rPr>
          <w:rFonts w:hint="eastAsia"/>
        </w:rPr>
        <w:t>防静电手套</w:t>
      </w:r>
    </w:p>
    <w:p w:rsidR="009352E8" w:rsidRDefault="000A0FDE">
      <w:pPr>
        <w:pStyle w:val="afffff"/>
        <w:ind w:firstLine="420"/>
      </w:pPr>
      <w:r>
        <w:t xml:space="preserve">[10] </w:t>
      </w:r>
      <w:r>
        <w:rPr>
          <w:rFonts w:hint="eastAsia"/>
        </w:rPr>
        <w:t>GB/T 23466 护听器的选择指南</w:t>
      </w:r>
    </w:p>
    <w:p w:rsidR="009352E8" w:rsidRDefault="000A0FDE">
      <w:pPr>
        <w:pStyle w:val="afffff"/>
        <w:ind w:firstLine="420"/>
      </w:pPr>
      <w:r>
        <w:t xml:space="preserve">[11] </w:t>
      </w:r>
      <w:r>
        <w:rPr>
          <w:rFonts w:hint="eastAsia"/>
        </w:rPr>
        <w:t>GB/T 24536 防护服装 化学防护服的选择、使用和维护</w:t>
      </w:r>
    </w:p>
    <w:p w:rsidR="009352E8" w:rsidRDefault="000A0FDE">
      <w:pPr>
        <w:pStyle w:val="afffff"/>
        <w:ind w:firstLine="420"/>
      </w:pPr>
      <w:r>
        <w:t xml:space="preserve">[12] </w:t>
      </w:r>
      <w:r>
        <w:rPr>
          <w:rFonts w:hint="eastAsia"/>
        </w:rPr>
        <w:t>GB 24539 防护服装 化学防护服</w:t>
      </w:r>
    </w:p>
    <w:p w:rsidR="009352E8" w:rsidRDefault="000A0FDE">
      <w:pPr>
        <w:pStyle w:val="afffff"/>
        <w:ind w:firstLine="420"/>
      </w:pPr>
      <w:r>
        <w:t xml:space="preserve">[13] </w:t>
      </w:r>
      <w:r>
        <w:rPr>
          <w:rFonts w:hint="eastAsia"/>
        </w:rPr>
        <w:t>GB 24541</w:t>
      </w:r>
      <w:r>
        <w:t xml:space="preserve"> </w:t>
      </w:r>
      <w:r>
        <w:rPr>
          <w:rFonts w:hint="eastAsia"/>
        </w:rPr>
        <w:t>手部防护 机械危害防护手套</w:t>
      </w:r>
    </w:p>
    <w:p w:rsidR="009352E8" w:rsidRDefault="000A0FDE">
      <w:pPr>
        <w:pStyle w:val="afffff"/>
        <w:ind w:firstLine="420"/>
      </w:pPr>
      <w:r>
        <w:t xml:space="preserve">[14] </w:t>
      </w:r>
      <w:r>
        <w:rPr>
          <w:rFonts w:hint="eastAsia"/>
        </w:rPr>
        <w:t>GB/T 28409 个体防护装备足部防护鞋（靴）的选择、使用和维护指南</w:t>
      </w:r>
    </w:p>
    <w:p w:rsidR="009352E8" w:rsidRDefault="000A0FDE">
      <w:pPr>
        <w:pStyle w:val="afffff"/>
        <w:ind w:firstLine="420"/>
      </w:pPr>
      <w:r>
        <w:t xml:space="preserve">[15] </w:t>
      </w:r>
      <w:r>
        <w:rPr>
          <w:rFonts w:hint="eastAsia"/>
        </w:rPr>
        <w:t>GB 28881</w:t>
      </w:r>
      <w:r>
        <w:t xml:space="preserve"> </w:t>
      </w:r>
      <w:r>
        <w:rPr>
          <w:rFonts w:hint="eastAsia"/>
        </w:rPr>
        <w:t>手部防护 化学品及微生物防护手套</w:t>
      </w:r>
    </w:p>
    <w:p w:rsidR="009352E8" w:rsidRDefault="000A0FDE">
      <w:pPr>
        <w:pStyle w:val="afffff"/>
        <w:ind w:firstLine="420"/>
      </w:pPr>
      <w:r>
        <w:t xml:space="preserve">[16] </w:t>
      </w:r>
      <w:r>
        <w:rPr>
          <w:rFonts w:hint="eastAsia"/>
        </w:rPr>
        <w:t>GB/T</w:t>
      </w:r>
      <w:r>
        <w:t xml:space="preserve"> </w:t>
      </w:r>
      <w:r>
        <w:rPr>
          <w:rFonts w:hint="eastAsia"/>
        </w:rPr>
        <w:t>29512 手部防护 防护手套的选择、使用和维护指南</w:t>
      </w:r>
    </w:p>
    <w:p w:rsidR="009352E8" w:rsidRDefault="000A0FDE">
      <w:pPr>
        <w:pStyle w:val="afffff"/>
        <w:ind w:firstLine="420"/>
      </w:pPr>
      <w:r>
        <w:t xml:space="preserve">[17] </w:t>
      </w:r>
      <w:r>
        <w:rPr>
          <w:rFonts w:hint="eastAsia"/>
        </w:rPr>
        <w:t>GB/T 30041 头部防护 安全帽选用规范</w:t>
      </w:r>
    </w:p>
    <w:p w:rsidR="009352E8" w:rsidRDefault="000A0FDE">
      <w:pPr>
        <w:pStyle w:val="afffff"/>
        <w:ind w:firstLine="420"/>
      </w:pPr>
      <w:r>
        <w:t xml:space="preserve">[18] </w:t>
      </w:r>
      <w:r>
        <w:rPr>
          <w:rFonts w:hint="eastAsia"/>
        </w:rPr>
        <w:t>GB 32166.1 个体防护装备眼面部防护职业眼面部防护具 第1部分：要求</w:t>
      </w:r>
    </w:p>
    <w:p w:rsidR="009352E8" w:rsidRDefault="000A0FDE">
      <w:pPr>
        <w:pStyle w:val="afffff"/>
        <w:ind w:firstLine="420"/>
      </w:pPr>
      <w:r>
        <w:t xml:space="preserve">[19] </w:t>
      </w:r>
      <w:r>
        <w:rPr>
          <w:rFonts w:hint="eastAsia"/>
        </w:rPr>
        <w:t>GB/T 38300</w:t>
      </w:r>
      <w:r>
        <w:t xml:space="preserve"> </w:t>
      </w:r>
      <w:r>
        <w:rPr>
          <w:rFonts w:hint="eastAsia"/>
        </w:rPr>
        <w:t>防护服装 冷环境防护服</w:t>
      </w:r>
    </w:p>
    <w:p w:rsidR="009352E8" w:rsidRDefault="000A0FDE">
      <w:pPr>
        <w:pStyle w:val="afffff"/>
        <w:ind w:firstLine="420"/>
      </w:pPr>
      <w:r>
        <w:t xml:space="preserve">[20] </w:t>
      </w:r>
      <w:r>
        <w:rPr>
          <w:rFonts w:hint="eastAsia"/>
        </w:rPr>
        <w:t>GB/T 38304 手部防护 防寒手套</w:t>
      </w:r>
    </w:p>
    <w:p w:rsidR="009352E8" w:rsidRDefault="000A0FDE">
      <w:pPr>
        <w:pStyle w:val="afffff"/>
        <w:ind w:firstLine="420"/>
      </w:pPr>
      <w:r>
        <w:t xml:space="preserve">[21] </w:t>
      </w:r>
      <w:r>
        <w:rPr>
          <w:rFonts w:hint="eastAsia"/>
        </w:rPr>
        <w:t>GB/T 38306</w:t>
      </w:r>
      <w:r>
        <w:t xml:space="preserve"> </w:t>
      </w:r>
      <w:r>
        <w:rPr>
          <w:rFonts w:hint="eastAsia"/>
        </w:rPr>
        <w:t>手部防护 防热伤害手套</w:t>
      </w:r>
    </w:p>
    <w:p w:rsidR="009352E8" w:rsidRDefault="000A0FDE">
      <w:pPr>
        <w:pStyle w:val="afffff"/>
        <w:ind w:firstLine="420"/>
      </w:pPr>
      <w:r>
        <w:rPr>
          <w:rFonts w:hint="eastAsia"/>
        </w:rPr>
        <w:t>[</w:t>
      </w:r>
      <w:r>
        <w:t>22</w:t>
      </w:r>
      <w:r>
        <w:rPr>
          <w:rFonts w:hint="eastAsia"/>
        </w:rPr>
        <w:t>]《应急管理行政执法人员依法履职管理规定》（应急管理部令第9号）</w:t>
      </w:r>
    </w:p>
    <w:p w:rsidR="009352E8" w:rsidRDefault="000A0FDE">
      <w:pPr>
        <w:pStyle w:val="afffff"/>
        <w:ind w:firstLine="420"/>
      </w:pPr>
      <w:r>
        <w:rPr>
          <w:rFonts w:hint="eastAsia"/>
        </w:rPr>
        <w:t>[</w:t>
      </w:r>
      <w:r>
        <w:t>23</w:t>
      </w:r>
      <w:r>
        <w:rPr>
          <w:rFonts w:hint="eastAsia"/>
        </w:rPr>
        <w:t>]《江苏省综合行政执法制式服装和标志管理实施办法》（苏司通〔2021〕15号）</w:t>
      </w:r>
    </w:p>
    <w:p w:rsidR="009352E8" w:rsidRDefault="009352E8">
      <w:pPr>
        <w:pStyle w:val="afffff"/>
        <w:ind w:firstLine="420"/>
      </w:pPr>
    </w:p>
    <w:p w:rsidR="009352E8" w:rsidRDefault="009352E8">
      <w:pPr>
        <w:pStyle w:val="afffff"/>
        <w:ind w:firstLine="420"/>
      </w:pPr>
    </w:p>
    <w:p w:rsidR="009352E8" w:rsidRDefault="009352E8">
      <w:pPr>
        <w:pStyle w:val="afffff"/>
        <w:ind w:firstLine="420"/>
      </w:pPr>
    </w:p>
    <w:p w:rsidR="009352E8" w:rsidRDefault="000A0FDE">
      <w:pPr>
        <w:pStyle w:val="afffff"/>
        <w:ind w:firstLineChars="0" w:firstLine="0"/>
        <w:jc w:val="center"/>
      </w:pPr>
      <w:bookmarkStart w:id="99" w:name="BookMark8"/>
      <w:bookmarkEnd w:id="93"/>
      <w:r>
        <w:rPr>
          <w:rFonts w:hint="eastAsia"/>
          <w:noProof/>
        </w:rPr>
        <w:drawing>
          <wp:inline distT="0" distB="0" distL="0" distR="0" wp14:anchorId="0AF40437" wp14:editId="4E5258DE">
            <wp:extent cx="1485900" cy="317500"/>
            <wp:effectExtent l="0" t="0" r="0" b="0"/>
            <wp:docPr id="118679311" name="图片 2"/>
            <wp:cNvGraphicFramePr/>
            <a:graphic xmlns:a="http://schemas.openxmlformats.org/drawingml/2006/main">
              <a:graphicData uri="http://schemas.openxmlformats.org/drawingml/2006/picture">
                <pic:pic xmlns:pic="http://schemas.openxmlformats.org/drawingml/2006/picture">
                  <pic:nvPicPr>
                    <pic:cNvPr id="118679311" name="图片 2"/>
                    <pic:cNvPicPr/>
                  </pic:nvPicPr>
                  <pic:blipFill>
                    <a:blip r:embed="rId29">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99"/>
    </w:p>
    <w:sectPr w:rsidR="009352E8">
      <w:pgSz w:w="11906" w:h="16838"/>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86611" w:rsidRDefault="00286611">
      <w:pPr>
        <w:spacing w:line="240" w:lineRule="auto"/>
      </w:pPr>
      <w:r>
        <w:separator/>
      </w:r>
    </w:p>
  </w:endnote>
  <w:endnote w:type="continuationSeparator" w:id="0">
    <w:p w:rsidR="00286611" w:rsidRDefault="0028661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default"/>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宋体"/>
    <w:panose1 w:val="00000000000000000000"/>
    <w:charset w:val="86"/>
    <w:family w:val="roman"/>
    <w:notTrueType/>
    <w:pitch w:val="default"/>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132D" w:rsidRDefault="0091132D">
    <w:pPr>
      <w:pStyle w:val="afffd"/>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132D" w:rsidRDefault="0091132D">
    <w:pPr>
      <w:pStyle w:val="afffd"/>
      <w:ind w:right="720"/>
      <w:jc w:val="both"/>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132D" w:rsidRDefault="0091132D">
    <w:pPr>
      <w:pStyle w:val="affffc"/>
    </w:pPr>
    <w:r>
      <w:fldChar w:fldCharType="begin"/>
    </w:r>
    <w:r>
      <w:instrText>PAGE   \* MERGEFORMAT</w:instrText>
    </w:r>
    <w:r>
      <w:fldChar w:fldCharType="separate"/>
    </w:r>
    <w:r w:rsidR="005E1180" w:rsidRPr="005E1180">
      <w:rPr>
        <w:noProof/>
        <w:lang w:val="zh-CN"/>
      </w:rPr>
      <w:t>16</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86611" w:rsidRDefault="00286611">
      <w:pPr>
        <w:spacing w:line="240" w:lineRule="auto"/>
      </w:pPr>
      <w:r>
        <w:separator/>
      </w:r>
    </w:p>
  </w:footnote>
  <w:footnote w:type="continuationSeparator" w:id="0">
    <w:p w:rsidR="00286611" w:rsidRDefault="00286611">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132D" w:rsidRDefault="0091132D">
    <w:pPr>
      <w:pStyle w:val="afffe"/>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132D" w:rsidRDefault="0091132D">
    <w:pPr>
      <w:pStyle w:val="afffe"/>
      <w:jc w:val="both"/>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132D" w:rsidRDefault="0091132D">
    <w:pPr>
      <w:pStyle w:val="afffe"/>
      <w:jc w:val="right"/>
      <w:rPr>
        <w:lang w:val="fr-FR"/>
      </w:rPr>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BE28BE">
      <w:rPr>
        <w:noProof/>
      </w:rPr>
      <w:t>DB32/T XXXX—2024</w:t>
    </w:r>
    <w: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132D" w:rsidRDefault="0091132D">
    <w:pPr>
      <w:pStyle w:val="afffff4"/>
    </w:pPr>
    <w:r>
      <w:fldChar w:fldCharType="begin"/>
    </w:r>
    <w:r>
      <w:instrText xml:space="preserve"> STYLEREF  标准文件_文件编号  \* MERGEFORMAT </w:instrText>
    </w:r>
    <w:r>
      <w:fldChar w:fldCharType="separate"/>
    </w:r>
    <w:r w:rsidR="005E1180">
      <w:rPr>
        <w:noProof/>
      </w:rPr>
      <w:t>DB32/T XXXX</w:t>
    </w:r>
    <w:r w:rsidR="005E1180">
      <w:rPr>
        <w:noProof/>
      </w:rPr>
      <w:t>—</w:t>
    </w:r>
    <w:r w:rsidR="005E1180">
      <w:rPr>
        <w:noProof/>
      </w:rPr>
      <w:t>2024</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nsid w:val="657D3FBC"/>
    <w:multiLevelType w:val="multilevel"/>
    <w:tmpl w:val="657D3FBC"/>
    <w:lvl w:ilvl="0">
      <w:start w:val="1"/>
      <w:numFmt w:val="upperLetter"/>
      <w:pStyle w:val="aff3"/>
      <w:suff w:val="nothing"/>
      <w:lvlText w:val="附录%1"/>
      <w:lvlJc w:val="left"/>
      <w:pPr>
        <w:ind w:left="0" w:firstLine="0"/>
      </w:pPr>
      <w:rPr>
        <w:rFonts w:hint="eastAsia"/>
        <w:spacing w:val="100"/>
        <w:lang w:val="en-US"/>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2552"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bordersDoNotSurroundHeader/>
  <w:bordersDoNotSurroundFooter/>
  <w:attachedTemplate r:id="rId1"/>
  <w:documentProtection w:edit="forms" w:enforcement="1" w:cryptProviderType="rsaAES" w:cryptAlgorithmClass="hash" w:cryptAlgorithmType="typeAny" w:cryptAlgorithmSid="14" w:cryptSpinCount="100000" w:hash="hUoRyh6WRs4mDtoeV75lz1EdSWa3UzLVFFWt7Fenyy870t7/Q3hZvS8MsbpgJBBp964NovJNg+NPISLPu3C2pw==" w:salt="1Ydlk7DB7FYi3gb+GEggHQ=="/>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NDI0YzJlZjM2ZWY4NDI2M2U1YmRhMzRjYTJlYTc5MmUifQ=="/>
  </w:docVars>
  <w:rsids>
    <w:rsidRoot w:val="003A65ED"/>
    <w:rsid w:val="0000040A"/>
    <w:rsid w:val="00000A94"/>
    <w:rsid w:val="00001972"/>
    <w:rsid w:val="00001D9A"/>
    <w:rsid w:val="00007B3A"/>
    <w:rsid w:val="000107E0"/>
    <w:rsid w:val="00011FDE"/>
    <w:rsid w:val="00012FFD"/>
    <w:rsid w:val="00014162"/>
    <w:rsid w:val="00014340"/>
    <w:rsid w:val="00014AC2"/>
    <w:rsid w:val="000163E5"/>
    <w:rsid w:val="00016A9C"/>
    <w:rsid w:val="00022184"/>
    <w:rsid w:val="00022415"/>
    <w:rsid w:val="00022762"/>
    <w:rsid w:val="000238E0"/>
    <w:rsid w:val="000249DB"/>
    <w:rsid w:val="0002595E"/>
    <w:rsid w:val="000303C3"/>
    <w:rsid w:val="000331D3"/>
    <w:rsid w:val="000346A5"/>
    <w:rsid w:val="000359C3"/>
    <w:rsid w:val="00035A7D"/>
    <w:rsid w:val="000365ED"/>
    <w:rsid w:val="00037662"/>
    <w:rsid w:val="0004249A"/>
    <w:rsid w:val="00043282"/>
    <w:rsid w:val="00044286"/>
    <w:rsid w:val="00047F28"/>
    <w:rsid w:val="000503AA"/>
    <w:rsid w:val="000506A1"/>
    <w:rsid w:val="000515DD"/>
    <w:rsid w:val="00051B28"/>
    <w:rsid w:val="000522B5"/>
    <w:rsid w:val="0005265A"/>
    <w:rsid w:val="000539DD"/>
    <w:rsid w:val="00053BD3"/>
    <w:rsid w:val="000556ED"/>
    <w:rsid w:val="00055FE2"/>
    <w:rsid w:val="0005616F"/>
    <w:rsid w:val="00060C2E"/>
    <w:rsid w:val="00061033"/>
    <w:rsid w:val="000619E9"/>
    <w:rsid w:val="000622D4"/>
    <w:rsid w:val="0006357D"/>
    <w:rsid w:val="00067F1E"/>
    <w:rsid w:val="00070DCF"/>
    <w:rsid w:val="00071CC0"/>
    <w:rsid w:val="00073C8C"/>
    <w:rsid w:val="00077B64"/>
    <w:rsid w:val="00080A1C"/>
    <w:rsid w:val="00082317"/>
    <w:rsid w:val="00083D2C"/>
    <w:rsid w:val="00085238"/>
    <w:rsid w:val="00086AA1"/>
    <w:rsid w:val="00087A77"/>
    <w:rsid w:val="00090CA6"/>
    <w:rsid w:val="00092B8A"/>
    <w:rsid w:val="00092FB0"/>
    <w:rsid w:val="000934C5"/>
    <w:rsid w:val="00093D25"/>
    <w:rsid w:val="00093DAB"/>
    <w:rsid w:val="00094D73"/>
    <w:rsid w:val="00096D63"/>
    <w:rsid w:val="000A0B60"/>
    <w:rsid w:val="000A0EB8"/>
    <w:rsid w:val="000A0F4E"/>
    <w:rsid w:val="000A0FDE"/>
    <w:rsid w:val="000A19FC"/>
    <w:rsid w:val="000A296B"/>
    <w:rsid w:val="000A7311"/>
    <w:rsid w:val="000B060F"/>
    <w:rsid w:val="000B1592"/>
    <w:rsid w:val="000B1FF2"/>
    <w:rsid w:val="000B391E"/>
    <w:rsid w:val="000B3CDA"/>
    <w:rsid w:val="000B6146"/>
    <w:rsid w:val="000B6A0B"/>
    <w:rsid w:val="000B7E49"/>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F06E1"/>
    <w:rsid w:val="000F0E3C"/>
    <w:rsid w:val="000F19D5"/>
    <w:rsid w:val="000F4AEA"/>
    <w:rsid w:val="000F633F"/>
    <w:rsid w:val="000F67E9"/>
    <w:rsid w:val="00101153"/>
    <w:rsid w:val="00104926"/>
    <w:rsid w:val="00105309"/>
    <w:rsid w:val="00113B1E"/>
    <w:rsid w:val="00115DCE"/>
    <w:rsid w:val="0011711C"/>
    <w:rsid w:val="0012059C"/>
    <w:rsid w:val="00124E4F"/>
    <w:rsid w:val="001260B7"/>
    <w:rsid w:val="001265CB"/>
    <w:rsid w:val="001321C6"/>
    <w:rsid w:val="001325C4"/>
    <w:rsid w:val="00132BF6"/>
    <w:rsid w:val="00133010"/>
    <w:rsid w:val="001338EE"/>
    <w:rsid w:val="00133AAE"/>
    <w:rsid w:val="00135323"/>
    <w:rsid w:val="001356C4"/>
    <w:rsid w:val="00141114"/>
    <w:rsid w:val="00142969"/>
    <w:rsid w:val="001446C2"/>
    <w:rsid w:val="001457E7"/>
    <w:rsid w:val="00145D9D"/>
    <w:rsid w:val="00146388"/>
    <w:rsid w:val="001529E5"/>
    <w:rsid w:val="00153C7E"/>
    <w:rsid w:val="00156B25"/>
    <w:rsid w:val="00156E1A"/>
    <w:rsid w:val="00157894"/>
    <w:rsid w:val="00157B55"/>
    <w:rsid w:val="0016117D"/>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3BDD"/>
    <w:rsid w:val="00194C95"/>
    <w:rsid w:val="00195C34"/>
    <w:rsid w:val="00196EF5"/>
    <w:rsid w:val="001A1A53"/>
    <w:rsid w:val="001A234A"/>
    <w:rsid w:val="001A3686"/>
    <w:rsid w:val="001A4CF3"/>
    <w:rsid w:val="001B06E8"/>
    <w:rsid w:val="001B446D"/>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A91"/>
    <w:rsid w:val="001E1B6A"/>
    <w:rsid w:val="001E2484"/>
    <w:rsid w:val="001E3CC4"/>
    <w:rsid w:val="001E4882"/>
    <w:rsid w:val="001E5A7A"/>
    <w:rsid w:val="001E73AB"/>
    <w:rsid w:val="001F092D"/>
    <w:rsid w:val="001F143A"/>
    <w:rsid w:val="001F1605"/>
    <w:rsid w:val="001F2508"/>
    <w:rsid w:val="001F4816"/>
    <w:rsid w:val="001F4EE9"/>
    <w:rsid w:val="001F5B69"/>
    <w:rsid w:val="001F69B4"/>
    <w:rsid w:val="001F77C7"/>
    <w:rsid w:val="00200183"/>
    <w:rsid w:val="00200333"/>
    <w:rsid w:val="0020107D"/>
    <w:rsid w:val="00202AA4"/>
    <w:rsid w:val="002031F7"/>
    <w:rsid w:val="002040E6"/>
    <w:rsid w:val="0020527B"/>
    <w:rsid w:val="00205393"/>
    <w:rsid w:val="00205F2C"/>
    <w:rsid w:val="00210B15"/>
    <w:rsid w:val="002142EA"/>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6"/>
    <w:rsid w:val="00250BBE"/>
    <w:rsid w:val="002515C2"/>
    <w:rsid w:val="0025194F"/>
    <w:rsid w:val="00251950"/>
    <w:rsid w:val="00254922"/>
    <w:rsid w:val="00255239"/>
    <w:rsid w:val="002570C0"/>
    <w:rsid w:val="0026148A"/>
    <w:rsid w:val="00262696"/>
    <w:rsid w:val="00263D25"/>
    <w:rsid w:val="002643C3"/>
    <w:rsid w:val="00264A0C"/>
    <w:rsid w:val="00266EEB"/>
    <w:rsid w:val="00267EF4"/>
    <w:rsid w:val="00270CB8"/>
    <w:rsid w:val="00272B08"/>
    <w:rsid w:val="002771AC"/>
    <w:rsid w:val="002816EB"/>
    <w:rsid w:val="00281BB8"/>
    <w:rsid w:val="00281E9E"/>
    <w:rsid w:val="00282405"/>
    <w:rsid w:val="00285170"/>
    <w:rsid w:val="00285361"/>
    <w:rsid w:val="00286611"/>
    <w:rsid w:val="00292559"/>
    <w:rsid w:val="00292D60"/>
    <w:rsid w:val="00293B30"/>
    <w:rsid w:val="00293C15"/>
    <w:rsid w:val="00294D34"/>
    <w:rsid w:val="00294E3B"/>
    <w:rsid w:val="00296193"/>
    <w:rsid w:val="00296C66"/>
    <w:rsid w:val="00296EBE"/>
    <w:rsid w:val="002974E3"/>
    <w:rsid w:val="00297A85"/>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6EE8"/>
    <w:rsid w:val="002B7332"/>
    <w:rsid w:val="002B7F51"/>
    <w:rsid w:val="002C09E7"/>
    <w:rsid w:val="002C1E06"/>
    <w:rsid w:val="002C1E1C"/>
    <w:rsid w:val="002C3F07"/>
    <w:rsid w:val="002C5278"/>
    <w:rsid w:val="002C7EBB"/>
    <w:rsid w:val="002D06C1"/>
    <w:rsid w:val="002D14E1"/>
    <w:rsid w:val="002D42B5"/>
    <w:rsid w:val="002D4F1A"/>
    <w:rsid w:val="002D6EC6"/>
    <w:rsid w:val="002D79AC"/>
    <w:rsid w:val="002E039D"/>
    <w:rsid w:val="002E0C72"/>
    <w:rsid w:val="002E4D5A"/>
    <w:rsid w:val="002E6326"/>
    <w:rsid w:val="002F30E0"/>
    <w:rsid w:val="002F35E4"/>
    <w:rsid w:val="002F3730"/>
    <w:rsid w:val="002F38E1"/>
    <w:rsid w:val="002F5BB6"/>
    <w:rsid w:val="002F7AF6"/>
    <w:rsid w:val="00300E63"/>
    <w:rsid w:val="003026BA"/>
    <w:rsid w:val="00302F5F"/>
    <w:rsid w:val="0030441D"/>
    <w:rsid w:val="00306063"/>
    <w:rsid w:val="00310EC8"/>
    <w:rsid w:val="00313B85"/>
    <w:rsid w:val="00317988"/>
    <w:rsid w:val="003221B4"/>
    <w:rsid w:val="0032258D"/>
    <w:rsid w:val="00322E62"/>
    <w:rsid w:val="00324D13"/>
    <w:rsid w:val="00324D2A"/>
    <w:rsid w:val="00324EDD"/>
    <w:rsid w:val="003331E4"/>
    <w:rsid w:val="00334C75"/>
    <w:rsid w:val="00336C64"/>
    <w:rsid w:val="00337162"/>
    <w:rsid w:val="0034194F"/>
    <w:rsid w:val="00343FDE"/>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A41BD"/>
    <w:rsid w:val="003A65ED"/>
    <w:rsid w:val="003B09AD"/>
    <w:rsid w:val="003B1F18"/>
    <w:rsid w:val="003B5BF0"/>
    <w:rsid w:val="003B60BF"/>
    <w:rsid w:val="003B6BE3"/>
    <w:rsid w:val="003C010C"/>
    <w:rsid w:val="003C0A6C"/>
    <w:rsid w:val="003C14F8"/>
    <w:rsid w:val="003C5A43"/>
    <w:rsid w:val="003D0519"/>
    <w:rsid w:val="003D0FF6"/>
    <w:rsid w:val="003D262C"/>
    <w:rsid w:val="003D6D61"/>
    <w:rsid w:val="003D79C6"/>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373C6"/>
    <w:rsid w:val="0044083F"/>
    <w:rsid w:val="00441AE7"/>
    <w:rsid w:val="00445574"/>
    <w:rsid w:val="004467FB"/>
    <w:rsid w:val="00452D6B"/>
    <w:rsid w:val="00454413"/>
    <w:rsid w:val="00454484"/>
    <w:rsid w:val="0045517B"/>
    <w:rsid w:val="004617A7"/>
    <w:rsid w:val="00463B77"/>
    <w:rsid w:val="00463C7B"/>
    <w:rsid w:val="004644A6"/>
    <w:rsid w:val="004659BD"/>
    <w:rsid w:val="00470775"/>
    <w:rsid w:val="00472FA2"/>
    <w:rsid w:val="004746B1"/>
    <w:rsid w:val="0047583F"/>
    <w:rsid w:val="00475DE8"/>
    <w:rsid w:val="00477F5E"/>
    <w:rsid w:val="00481C44"/>
    <w:rsid w:val="00484936"/>
    <w:rsid w:val="00484954"/>
    <w:rsid w:val="00485C89"/>
    <w:rsid w:val="00486153"/>
    <w:rsid w:val="00486BE3"/>
    <w:rsid w:val="004900F7"/>
    <w:rsid w:val="004905E4"/>
    <w:rsid w:val="00490A89"/>
    <w:rsid w:val="00490AB4"/>
    <w:rsid w:val="00492F02"/>
    <w:rsid w:val="004939AE"/>
    <w:rsid w:val="004A12DF"/>
    <w:rsid w:val="004A17E6"/>
    <w:rsid w:val="004A1BA8"/>
    <w:rsid w:val="004A1BC7"/>
    <w:rsid w:val="004A4B57"/>
    <w:rsid w:val="004A63FA"/>
    <w:rsid w:val="004B0272"/>
    <w:rsid w:val="004B2701"/>
    <w:rsid w:val="004B2E1B"/>
    <w:rsid w:val="004B3AA8"/>
    <w:rsid w:val="004B3E93"/>
    <w:rsid w:val="004B64B1"/>
    <w:rsid w:val="004C0259"/>
    <w:rsid w:val="004C1FBC"/>
    <w:rsid w:val="004C3F1D"/>
    <w:rsid w:val="004C458D"/>
    <w:rsid w:val="004C7556"/>
    <w:rsid w:val="004C7E8B"/>
    <w:rsid w:val="004C7E9D"/>
    <w:rsid w:val="004C7F67"/>
    <w:rsid w:val="004D076D"/>
    <w:rsid w:val="004D0EF1"/>
    <w:rsid w:val="004D2253"/>
    <w:rsid w:val="004D4406"/>
    <w:rsid w:val="004D7C42"/>
    <w:rsid w:val="004E0465"/>
    <w:rsid w:val="004E0746"/>
    <w:rsid w:val="004E127B"/>
    <w:rsid w:val="004E1C0A"/>
    <w:rsid w:val="004E2B06"/>
    <w:rsid w:val="004E30C5"/>
    <w:rsid w:val="004E40E3"/>
    <w:rsid w:val="004E4AA5"/>
    <w:rsid w:val="004E4AEE"/>
    <w:rsid w:val="004E59E3"/>
    <w:rsid w:val="004E67C0"/>
    <w:rsid w:val="004E68E6"/>
    <w:rsid w:val="004F1565"/>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D9E"/>
    <w:rsid w:val="005752C8"/>
    <w:rsid w:val="00576E0D"/>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3653"/>
    <w:rsid w:val="005A4A1B"/>
    <w:rsid w:val="005A7830"/>
    <w:rsid w:val="005A7FCE"/>
    <w:rsid w:val="005B0F3F"/>
    <w:rsid w:val="005B4903"/>
    <w:rsid w:val="005B51CE"/>
    <w:rsid w:val="005B5885"/>
    <w:rsid w:val="005B5CD7"/>
    <w:rsid w:val="005B6CF6"/>
    <w:rsid w:val="005B7422"/>
    <w:rsid w:val="005C1C90"/>
    <w:rsid w:val="005C29B8"/>
    <w:rsid w:val="005C5F21"/>
    <w:rsid w:val="005C6550"/>
    <w:rsid w:val="005C7156"/>
    <w:rsid w:val="005D0C75"/>
    <w:rsid w:val="005D4171"/>
    <w:rsid w:val="005D4530"/>
    <w:rsid w:val="005D6A95"/>
    <w:rsid w:val="005D6B2C"/>
    <w:rsid w:val="005D6D9C"/>
    <w:rsid w:val="005E1180"/>
    <w:rsid w:val="005E2335"/>
    <w:rsid w:val="005E34CA"/>
    <w:rsid w:val="005E3C18"/>
    <w:rsid w:val="005E6812"/>
    <w:rsid w:val="005E7881"/>
    <w:rsid w:val="005E78E0"/>
    <w:rsid w:val="005F0D9C"/>
    <w:rsid w:val="005F284E"/>
    <w:rsid w:val="005F4712"/>
    <w:rsid w:val="006015CE"/>
    <w:rsid w:val="00604784"/>
    <w:rsid w:val="00606419"/>
    <w:rsid w:val="00607D29"/>
    <w:rsid w:val="00612952"/>
    <w:rsid w:val="00614CC1"/>
    <w:rsid w:val="00615A9D"/>
    <w:rsid w:val="00615AA5"/>
    <w:rsid w:val="00617387"/>
    <w:rsid w:val="006205D6"/>
    <w:rsid w:val="006252D8"/>
    <w:rsid w:val="006259BC"/>
    <w:rsid w:val="0062636B"/>
    <w:rsid w:val="00632182"/>
    <w:rsid w:val="00632AE0"/>
    <w:rsid w:val="00633C17"/>
    <w:rsid w:val="0063436F"/>
    <w:rsid w:val="00634D9E"/>
    <w:rsid w:val="00636E3E"/>
    <w:rsid w:val="006379F7"/>
    <w:rsid w:val="00637DBE"/>
    <w:rsid w:val="00637E4D"/>
    <w:rsid w:val="00640620"/>
    <w:rsid w:val="00641A1F"/>
    <w:rsid w:val="00645904"/>
    <w:rsid w:val="00650AA9"/>
    <w:rsid w:val="00651ACB"/>
    <w:rsid w:val="00651C47"/>
    <w:rsid w:val="00652AB2"/>
    <w:rsid w:val="00653FED"/>
    <w:rsid w:val="00654EC0"/>
    <w:rsid w:val="0065525B"/>
    <w:rsid w:val="00655D4F"/>
    <w:rsid w:val="00656D29"/>
    <w:rsid w:val="006640E5"/>
    <w:rsid w:val="006646F1"/>
    <w:rsid w:val="00664929"/>
    <w:rsid w:val="00664F62"/>
    <w:rsid w:val="006655E1"/>
    <w:rsid w:val="00670E04"/>
    <w:rsid w:val="00672060"/>
    <w:rsid w:val="00672BFD"/>
    <w:rsid w:val="006770F4"/>
    <w:rsid w:val="00677A84"/>
    <w:rsid w:val="0068026D"/>
    <w:rsid w:val="00680A27"/>
    <w:rsid w:val="006816A4"/>
    <w:rsid w:val="006819B8"/>
    <w:rsid w:val="006840A6"/>
    <w:rsid w:val="006850CC"/>
    <w:rsid w:val="006850CD"/>
    <w:rsid w:val="00685AAB"/>
    <w:rsid w:val="00695D22"/>
    <w:rsid w:val="006A07AA"/>
    <w:rsid w:val="006A0B92"/>
    <w:rsid w:val="006A25E5"/>
    <w:rsid w:val="006A26D5"/>
    <w:rsid w:val="006A2B46"/>
    <w:rsid w:val="006A336D"/>
    <w:rsid w:val="006A37B9"/>
    <w:rsid w:val="006A37D4"/>
    <w:rsid w:val="006B2672"/>
    <w:rsid w:val="006B45E9"/>
    <w:rsid w:val="006B54BF"/>
    <w:rsid w:val="006B5F44"/>
    <w:rsid w:val="006B5F90"/>
    <w:rsid w:val="006B62E4"/>
    <w:rsid w:val="006C1BBA"/>
    <w:rsid w:val="006C2079"/>
    <w:rsid w:val="006C5A62"/>
    <w:rsid w:val="006C5D68"/>
    <w:rsid w:val="006C6350"/>
    <w:rsid w:val="006C6976"/>
    <w:rsid w:val="006C6DD0"/>
    <w:rsid w:val="006D04EA"/>
    <w:rsid w:val="006D0AB7"/>
    <w:rsid w:val="006D16C4"/>
    <w:rsid w:val="006D3E96"/>
    <w:rsid w:val="006D4515"/>
    <w:rsid w:val="006D4BB1"/>
    <w:rsid w:val="006D6593"/>
    <w:rsid w:val="006E23EA"/>
    <w:rsid w:val="006E6B71"/>
    <w:rsid w:val="006F03A8"/>
    <w:rsid w:val="006F2ACA"/>
    <w:rsid w:val="006F2ADC"/>
    <w:rsid w:val="006F2BFE"/>
    <w:rsid w:val="006F2C9D"/>
    <w:rsid w:val="006F31E9"/>
    <w:rsid w:val="006F6284"/>
    <w:rsid w:val="006F6E49"/>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1B28"/>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2528"/>
    <w:rsid w:val="00765C43"/>
    <w:rsid w:val="00765EFB"/>
    <w:rsid w:val="007671CA"/>
    <w:rsid w:val="00767C61"/>
    <w:rsid w:val="0077008A"/>
    <w:rsid w:val="007728AB"/>
    <w:rsid w:val="00773C1F"/>
    <w:rsid w:val="00774DA4"/>
    <w:rsid w:val="00776599"/>
    <w:rsid w:val="0078114B"/>
    <w:rsid w:val="00781DD2"/>
    <w:rsid w:val="00783ECF"/>
    <w:rsid w:val="0078413A"/>
    <w:rsid w:val="007959E8"/>
    <w:rsid w:val="00795E9C"/>
    <w:rsid w:val="007A0521"/>
    <w:rsid w:val="007A19D9"/>
    <w:rsid w:val="007A2E12"/>
    <w:rsid w:val="007A3475"/>
    <w:rsid w:val="007A41C8"/>
    <w:rsid w:val="007A54CE"/>
    <w:rsid w:val="007A6FD9"/>
    <w:rsid w:val="007A7FFA"/>
    <w:rsid w:val="007B04EB"/>
    <w:rsid w:val="007B0D4F"/>
    <w:rsid w:val="007B5A3D"/>
    <w:rsid w:val="007B5B95"/>
    <w:rsid w:val="007B68EA"/>
    <w:rsid w:val="007B7453"/>
    <w:rsid w:val="007C1E8B"/>
    <w:rsid w:val="007C2122"/>
    <w:rsid w:val="007C2D89"/>
    <w:rsid w:val="007C4593"/>
    <w:rsid w:val="007C5309"/>
    <w:rsid w:val="007C6069"/>
    <w:rsid w:val="007D06C4"/>
    <w:rsid w:val="007D1352"/>
    <w:rsid w:val="007D2508"/>
    <w:rsid w:val="007D346A"/>
    <w:rsid w:val="007D6518"/>
    <w:rsid w:val="007D76BD"/>
    <w:rsid w:val="007E0BF1"/>
    <w:rsid w:val="007E6C4B"/>
    <w:rsid w:val="007F0ED8"/>
    <w:rsid w:val="007F0F63"/>
    <w:rsid w:val="007F74AA"/>
    <w:rsid w:val="007F75CE"/>
    <w:rsid w:val="008013A4"/>
    <w:rsid w:val="008027CE"/>
    <w:rsid w:val="00802F42"/>
    <w:rsid w:val="00803512"/>
    <w:rsid w:val="00804383"/>
    <w:rsid w:val="00804BB7"/>
    <w:rsid w:val="00804D41"/>
    <w:rsid w:val="00810257"/>
    <w:rsid w:val="008104F5"/>
    <w:rsid w:val="00811072"/>
    <w:rsid w:val="00811369"/>
    <w:rsid w:val="008123EB"/>
    <w:rsid w:val="00815419"/>
    <w:rsid w:val="008163C8"/>
    <w:rsid w:val="008164A1"/>
    <w:rsid w:val="00817325"/>
    <w:rsid w:val="008179A2"/>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6316"/>
    <w:rsid w:val="008603CE"/>
    <w:rsid w:val="008620FC"/>
    <w:rsid w:val="0086210B"/>
    <w:rsid w:val="008627A5"/>
    <w:rsid w:val="00863E05"/>
    <w:rsid w:val="008646D1"/>
    <w:rsid w:val="00864F28"/>
    <w:rsid w:val="00865ACA"/>
    <w:rsid w:val="00865D28"/>
    <w:rsid w:val="00865F85"/>
    <w:rsid w:val="0086665E"/>
    <w:rsid w:val="00867C10"/>
    <w:rsid w:val="00870439"/>
    <w:rsid w:val="00870DA1"/>
    <w:rsid w:val="008809A5"/>
    <w:rsid w:val="008822B7"/>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C7AAD"/>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E7C36"/>
    <w:rsid w:val="008F0CDC"/>
    <w:rsid w:val="008F17A3"/>
    <w:rsid w:val="008F1ED3"/>
    <w:rsid w:val="008F1F57"/>
    <w:rsid w:val="008F23A5"/>
    <w:rsid w:val="008F4C29"/>
    <w:rsid w:val="008F70BD"/>
    <w:rsid w:val="008F788F"/>
    <w:rsid w:val="008F7EA2"/>
    <w:rsid w:val="0090134A"/>
    <w:rsid w:val="00902722"/>
    <w:rsid w:val="009027BC"/>
    <w:rsid w:val="009062E6"/>
    <w:rsid w:val="009108B5"/>
    <w:rsid w:val="0091132D"/>
    <w:rsid w:val="00911BE5"/>
    <w:rsid w:val="009136EF"/>
    <w:rsid w:val="00913CA9"/>
    <w:rsid w:val="009145AE"/>
    <w:rsid w:val="009146CE"/>
    <w:rsid w:val="00914CA7"/>
    <w:rsid w:val="00915C3E"/>
    <w:rsid w:val="009161A8"/>
    <w:rsid w:val="009245F5"/>
    <w:rsid w:val="009249EC"/>
    <w:rsid w:val="009273B3"/>
    <w:rsid w:val="009305B5"/>
    <w:rsid w:val="009352E8"/>
    <w:rsid w:val="0094296F"/>
    <w:rsid w:val="009429D5"/>
    <w:rsid w:val="00942BF1"/>
    <w:rsid w:val="00945180"/>
    <w:rsid w:val="00945428"/>
    <w:rsid w:val="0094607B"/>
    <w:rsid w:val="00952823"/>
    <w:rsid w:val="00953604"/>
    <w:rsid w:val="0095496B"/>
    <w:rsid w:val="009610DC"/>
    <w:rsid w:val="00961490"/>
    <w:rsid w:val="0096381A"/>
    <w:rsid w:val="00965D32"/>
    <w:rsid w:val="00965E04"/>
    <w:rsid w:val="009674AD"/>
    <w:rsid w:val="00970CDC"/>
    <w:rsid w:val="009757CA"/>
    <w:rsid w:val="00975E81"/>
    <w:rsid w:val="00977010"/>
    <w:rsid w:val="00977D02"/>
    <w:rsid w:val="009809BB"/>
    <w:rsid w:val="0098364B"/>
    <w:rsid w:val="009911AF"/>
    <w:rsid w:val="00991875"/>
    <w:rsid w:val="00991F92"/>
    <w:rsid w:val="00992985"/>
    <w:rsid w:val="00993889"/>
    <w:rsid w:val="00994C4B"/>
    <w:rsid w:val="0099551B"/>
    <w:rsid w:val="00997BF1"/>
    <w:rsid w:val="009A089C"/>
    <w:rsid w:val="009A118E"/>
    <w:rsid w:val="009A21CD"/>
    <w:rsid w:val="009A278C"/>
    <w:rsid w:val="009A2BC2"/>
    <w:rsid w:val="009A42C1"/>
    <w:rsid w:val="009A5429"/>
    <w:rsid w:val="009A72AD"/>
    <w:rsid w:val="009B09B5"/>
    <w:rsid w:val="009B09E0"/>
    <w:rsid w:val="009B0BC5"/>
    <w:rsid w:val="009B1247"/>
    <w:rsid w:val="009B14EC"/>
    <w:rsid w:val="009B46F9"/>
    <w:rsid w:val="009B6029"/>
    <w:rsid w:val="009B6971"/>
    <w:rsid w:val="009C27F1"/>
    <w:rsid w:val="009C3152"/>
    <w:rsid w:val="009C4CFA"/>
    <w:rsid w:val="009C5070"/>
    <w:rsid w:val="009C6773"/>
    <w:rsid w:val="009D112C"/>
    <w:rsid w:val="009D47FA"/>
    <w:rsid w:val="009D4C5B"/>
    <w:rsid w:val="009D50D2"/>
    <w:rsid w:val="009D6BCA"/>
    <w:rsid w:val="009D7FB2"/>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001D"/>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232"/>
    <w:rsid w:val="00A8446B"/>
    <w:rsid w:val="00A8473F"/>
    <w:rsid w:val="00A862D6"/>
    <w:rsid w:val="00A8715E"/>
    <w:rsid w:val="00A9295B"/>
    <w:rsid w:val="00A93B09"/>
    <w:rsid w:val="00A94247"/>
    <w:rsid w:val="00A952D7"/>
    <w:rsid w:val="00A963F7"/>
    <w:rsid w:val="00A96AD8"/>
    <w:rsid w:val="00AA052C"/>
    <w:rsid w:val="00AA1E45"/>
    <w:rsid w:val="00AA4286"/>
    <w:rsid w:val="00AA4348"/>
    <w:rsid w:val="00AA456B"/>
    <w:rsid w:val="00AA57F5"/>
    <w:rsid w:val="00AA672E"/>
    <w:rsid w:val="00AA6EC9"/>
    <w:rsid w:val="00AB41D5"/>
    <w:rsid w:val="00AB5A2E"/>
    <w:rsid w:val="00AB6309"/>
    <w:rsid w:val="00AB6B47"/>
    <w:rsid w:val="00AB6C5F"/>
    <w:rsid w:val="00AB7129"/>
    <w:rsid w:val="00AC0058"/>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CDE"/>
    <w:rsid w:val="00AE5EB4"/>
    <w:rsid w:val="00AF0C18"/>
    <w:rsid w:val="00AF47C5"/>
    <w:rsid w:val="00AF4C4D"/>
    <w:rsid w:val="00AF5398"/>
    <w:rsid w:val="00B049AF"/>
    <w:rsid w:val="00B07242"/>
    <w:rsid w:val="00B10534"/>
    <w:rsid w:val="00B113DB"/>
    <w:rsid w:val="00B11D8A"/>
    <w:rsid w:val="00B12981"/>
    <w:rsid w:val="00B13AE5"/>
    <w:rsid w:val="00B147DD"/>
    <w:rsid w:val="00B156FD"/>
    <w:rsid w:val="00B2128A"/>
    <w:rsid w:val="00B21F61"/>
    <w:rsid w:val="00B247B4"/>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068"/>
    <w:rsid w:val="00B939B1"/>
    <w:rsid w:val="00B96D40"/>
    <w:rsid w:val="00B97386"/>
    <w:rsid w:val="00BA126F"/>
    <w:rsid w:val="00BA263B"/>
    <w:rsid w:val="00BA42B2"/>
    <w:rsid w:val="00BA58D4"/>
    <w:rsid w:val="00BA5B9E"/>
    <w:rsid w:val="00BA7C9A"/>
    <w:rsid w:val="00BB203B"/>
    <w:rsid w:val="00BB5F8F"/>
    <w:rsid w:val="00BB657A"/>
    <w:rsid w:val="00BB795E"/>
    <w:rsid w:val="00BC1A4E"/>
    <w:rsid w:val="00BC4790"/>
    <w:rsid w:val="00BC5DC7"/>
    <w:rsid w:val="00BC6B8B"/>
    <w:rsid w:val="00BC73D8"/>
    <w:rsid w:val="00BD52D7"/>
    <w:rsid w:val="00BD5AD2"/>
    <w:rsid w:val="00BE11EB"/>
    <w:rsid w:val="00BE22F3"/>
    <w:rsid w:val="00BE28BE"/>
    <w:rsid w:val="00BE5B52"/>
    <w:rsid w:val="00BE63A7"/>
    <w:rsid w:val="00BE7B8D"/>
    <w:rsid w:val="00BF0993"/>
    <w:rsid w:val="00BF10A9"/>
    <w:rsid w:val="00BF1703"/>
    <w:rsid w:val="00BF231C"/>
    <w:rsid w:val="00BF51E5"/>
    <w:rsid w:val="00BF74A6"/>
    <w:rsid w:val="00C013AD"/>
    <w:rsid w:val="00C02ECE"/>
    <w:rsid w:val="00C04904"/>
    <w:rsid w:val="00C056B3"/>
    <w:rsid w:val="00C103E5"/>
    <w:rsid w:val="00C114FF"/>
    <w:rsid w:val="00C13319"/>
    <w:rsid w:val="00C13EE9"/>
    <w:rsid w:val="00C178F4"/>
    <w:rsid w:val="00C21540"/>
    <w:rsid w:val="00C21906"/>
    <w:rsid w:val="00C21BFA"/>
    <w:rsid w:val="00C22148"/>
    <w:rsid w:val="00C22D0E"/>
    <w:rsid w:val="00C24C8D"/>
    <w:rsid w:val="00C25FE2"/>
    <w:rsid w:val="00C26B53"/>
    <w:rsid w:val="00C279B2"/>
    <w:rsid w:val="00C33E50"/>
    <w:rsid w:val="00C34C20"/>
    <w:rsid w:val="00C35A3E"/>
    <w:rsid w:val="00C42130"/>
    <w:rsid w:val="00C423A4"/>
    <w:rsid w:val="00C44BF5"/>
    <w:rsid w:val="00C5165B"/>
    <w:rsid w:val="00C521D6"/>
    <w:rsid w:val="00C55232"/>
    <w:rsid w:val="00C553A4"/>
    <w:rsid w:val="00C55A06"/>
    <w:rsid w:val="00C55D03"/>
    <w:rsid w:val="00C601BC"/>
    <w:rsid w:val="00C614EB"/>
    <w:rsid w:val="00C6329F"/>
    <w:rsid w:val="00C63340"/>
    <w:rsid w:val="00C643F9"/>
    <w:rsid w:val="00C64E95"/>
    <w:rsid w:val="00C71372"/>
    <w:rsid w:val="00C72410"/>
    <w:rsid w:val="00C7287F"/>
    <w:rsid w:val="00C80982"/>
    <w:rsid w:val="00C80CB8"/>
    <w:rsid w:val="00C819F8"/>
    <w:rsid w:val="00C8248C"/>
    <w:rsid w:val="00C84E33"/>
    <w:rsid w:val="00C86D6F"/>
    <w:rsid w:val="00C905FC"/>
    <w:rsid w:val="00C92D03"/>
    <w:rsid w:val="00C9319C"/>
    <w:rsid w:val="00C9435D"/>
    <w:rsid w:val="00C94DF2"/>
    <w:rsid w:val="00C965E0"/>
    <w:rsid w:val="00C965E1"/>
    <w:rsid w:val="00C96741"/>
    <w:rsid w:val="00CA2D1B"/>
    <w:rsid w:val="00CA375D"/>
    <w:rsid w:val="00CA662A"/>
    <w:rsid w:val="00CA7AFD"/>
    <w:rsid w:val="00CA7C3C"/>
    <w:rsid w:val="00CB0189"/>
    <w:rsid w:val="00CB0BA2"/>
    <w:rsid w:val="00CB17E0"/>
    <w:rsid w:val="00CB1A42"/>
    <w:rsid w:val="00CB1B0C"/>
    <w:rsid w:val="00CB2C0B"/>
    <w:rsid w:val="00CB4745"/>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E0C4F"/>
    <w:rsid w:val="00CE2682"/>
    <w:rsid w:val="00CE30EA"/>
    <w:rsid w:val="00CE664A"/>
    <w:rsid w:val="00CF048A"/>
    <w:rsid w:val="00CF155A"/>
    <w:rsid w:val="00CF2947"/>
    <w:rsid w:val="00CF422E"/>
    <w:rsid w:val="00CF686F"/>
    <w:rsid w:val="00CF6E60"/>
    <w:rsid w:val="00CF6EAC"/>
    <w:rsid w:val="00CF7BCA"/>
    <w:rsid w:val="00D008FD"/>
    <w:rsid w:val="00D0321C"/>
    <w:rsid w:val="00D035EC"/>
    <w:rsid w:val="00D06AB1"/>
    <w:rsid w:val="00D072ED"/>
    <w:rsid w:val="00D07A16"/>
    <w:rsid w:val="00D1067E"/>
    <w:rsid w:val="00D10F50"/>
    <w:rsid w:val="00D11272"/>
    <w:rsid w:val="00D126F5"/>
    <w:rsid w:val="00D1489E"/>
    <w:rsid w:val="00D14AD0"/>
    <w:rsid w:val="00D20737"/>
    <w:rsid w:val="00D21E81"/>
    <w:rsid w:val="00D223DE"/>
    <w:rsid w:val="00D24541"/>
    <w:rsid w:val="00D25E37"/>
    <w:rsid w:val="00D2661A"/>
    <w:rsid w:val="00D27582"/>
    <w:rsid w:val="00D27EC4"/>
    <w:rsid w:val="00D32719"/>
    <w:rsid w:val="00D33333"/>
    <w:rsid w:val="00D33457"/>
    <w:rsid w:val="00D352A2"/>
    <w:rsid w:val="00D3660F"/>
    <w:rsid w:val="00D40B46"/>
    <w:rsid w:val="00D4162B"/>
    <w:rsid w:val="00D43175"/>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90F32"/>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FE5"/>
    <w:rsid w:val="00DD5282"/>
    <w:rsid w:val="00DD54B0"/>
    <w:rsid w:val="00DD57EE"/>
    <w:rsid w:val="00DD6BCC"/>
    <w:rsid w:val="00DD7207"/>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065D2"/>
    <w:rsid w:val="00E11A85"/>
    <w:rsid w:val="00E12495"/>
    <w:rsid w:val="00E126FD"/>
    <w:rsid w:val="00E15CCD"/>
    <w:rsid w:val="00E202EF"/>
    <w:rsid w:val="00E210B5"/>
    <w:rsid w:val="00E233FC"/>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56A09"/>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4B5"/>
    <w:rsid w:val="00E969D5"/>
    <w:rsid w:val="00E97D47"/>
    <w:rsid w:val="00EA1760"/>
    <w:rsid w:val="00EA58D1"/>
    <w:rsid w:val="00EA61BC"/>
    <w:rsid w:val="00EA681A"/>
    <w:rsid w:val="00EA735B"/>
    <w:rsid w:val="00EB17DE"/>
    <w:rsid w:val="00EB1E69"/>
    <w:rsid w:val="00EB2086"/>
    <w:rsid w:val="00EB5EDF"/>
    <w:rsid w:val="00EB60FE"/>
    <w:rsid w:val="00EB696C"/>
    <w:rsid w:val="00EB74DB"/>
    <w:rsid w:val="00EC5359"/>
    <w:rsid w:val="00EC562A"/>
    <w:rsid w:val="00ED02C6"/>
    <w:rsid w:val="00ED067A"/>
    <w:rsid w:val="00ED2B50"/>
    <w:rsid w:val="00EE0350"/>
    <w:rsid w:val="00EE0719"/>
    <w:rsid w:val="00EE0E80"/>
    <w:rsid w:val="00EE1B35"/>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15888"/>
    <w:rsid w:val="00F25135"/>
    <w:rsid w:val="00F25BB6"/>
    <w:rsid w:val="00F26B7E"/>
    <w:rsid w:val="00F27A3B"/>
    <w:rsid w:val="00F33769"/>
    <w:rsid w:val="00F33817"/>
    <w:rsid w:val="00F3446C"/>
    <w:rsid w:val="00F360D8"/>
    <w:rsid w:val="00F41AC1"/>
    <w:rsid w:val="00F420D5"/>
    <w:rsid w:val="00F43FC0"/>
    <w:rsid w:val="00F44D18"/>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1141"/>
    <w:rsid w:val="00F833BA"/>
    <w:rsid w:val="00F84FD0"/>
    <w:rsid w:val="00F859A8"/>
    <w:rsid w:val="00F86697"/>
    <w:rsid w:val="00F86D87"/>
    <w:rsid w:val="00F9108B"/>
    <w:rsid w:val="00F91349"/>
    <w:rsid w:val="00F93A8A"/>
    <w:rsid w:val="00F95248"/>
    <w:rsid w:val="00F956A9"/>
    <w:rsid w:val="00F963ED"/>
    <w:rsid w:val="00F966CF"/>
    <w:rsid w:val="00F96CAE"/>
    <w:rsid w:val="00F97C99"/>
    <w:rsid w:val="00FA08C5"/>
    <w:rsid w:val="00FA4DAC"/>
    <w:rsid w:val="00FA662D"/>
    <w:rsid w:val="00FA73B1"/>
    <w:rsid w:val="00FB0CB9"/>
    <w:rsid w:val="00FB21C3"/>
    <w:rsid w:val="00FB231D"/>
    <w:rsid w:val="00FB45F1"/>
    <w:rsid w:val="00FB4A72"/>
    <w:rsid w:val="00FB54E8"/>
    <w:rsid w:val="00FB7054"/>
    <w:rsid w:val="00FC17B7"/>
    <w:rsid w:val="00FC2CB7"/>
    <w:rsid w:val="00FC4090"/>
    <w:rsid w:val="00FC4878"/>
    <w:rsid w:val="00FC55B4"/>
    <w:rsid w:val="00FD00E6"/>
    <w:rsid w:val="00FD09A1"/>
    <w:rsid w:val="00FD2A7C"/>
    <w:rsid w:val="00FD59EB"/>
    <w:rsid w:val="00FD7299"/>
    <w:rsid w:val="00FE1FBE"/>
    <w:rsid w:val="00FE2A4B"/>
    <w:rsid w:val="00FE3901"/>
    <w:rsid w:val="00FE39D3"/>
    <w:rsid w:val="00FE4BCE"/>
    <w:rsid w:val="00FE54AE"/>
    <w:rsid w:val="00FE576A"/>
    <w:rsid w:val="00FE7E79"/>
    <w:rsid w:val="00FF3E7D"/>
    <w:rsid w:val="00FF5B99"/>
    <w:rsid w:val="00FF730C"/>
    <w:rsid w:val="00FF73F4"/>
    <w:rsid w:val="00FF7CE4"/>
    <w:rsid w:val="00FF7E39"/>
    <w:rsid w:val="6C973597"/>
    <w:rsid w:val="7688588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fillcolor="white">
      <v:fill color="white"/>
    </o:shapedefaults>
    <o:shapelayout v:ext="edit">
      <o:idmap v:ext="edit" data="1"/>
    </o:shapelayout>
  </w:shapeDefaults>
  <w:decimalSymbol w:val="."/>
  <w:listSeparator w:val=","/>
  <w15:docId w15:val="{48409F30-A901-4B96-B99B-50778CCE8F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qFormat="1"/>
    <w:lsdException w:name="toc 4" w:uiPriority="39" w:unhideWhenUsed="1"/>
    <w:lsdException w:name="toc 5" w:uiPriority="39" w:unhideWhenUsed="1" w:qFormat="1"/>
    <w:lsdException w:name="toc 6" w:uiPriority="39" w:unhideWhenUsed="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lsdException w:name="annotation text" w:semiHidden="1" w:unhideWhenUsed="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ff5">
    <w:name w:val="Normal"/>
    <w:qFormat/>
    <w:pPr>
      <w:widowControl w:val="0"/>
      <w:adjustRightInd w:val="0"/>
      <w:spacing w:line="400" w:lineRule="exact"/>
      <w:jc w:val="both"/>
    </w:pPr>
    <w:rPr>
      <w:kern w:val="2"/>
      <w:sz w:val="21"/>
      <w:szCs w:val="21"/>
    </w:rPr>
  </w:style>
  <w:style w:type="paragraph" w:styleId="1">
    <w:name w:val="heading 1"/>
    <w:basedOn w:val="afff5"/>
    <w:next w:val="afff5"/>
    <w:link w:val="1Char"/>
    <w:autoRedefine/>
    <w:qFormat/>
    <w:pPr>
      <w:keepNext/>
      <w:keepLines/>
      <w:spacing w:before="340" w:after="330" w:line="578" w:lineRule="auto"/>
      <w:outlineLvl w:val="0"/>
    </w:pPr>
    <w:rPr>
      <w:b/>
      <w:bCs/>
      <w:kern w:val="44"/>
      <w:sz w:val="44"/>
      <w:szCs w:val="44"/>
    </w:rPr>
  </w:style>
  <w:style w:type="paragraph" w:styleId="22">
    <w:name w:val="heading 2"/>
    <w:basedOn w:val="afff5"/>
    <w:next w:val="afff5"/>
    <w:link w:val="2Char"/>
    <w:autoRedefine/>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autoRedefine/>
    <w:qFormat/>
    <w:pPr>
      <w:keepNext/>
      <w:keepLines/>
      <w:spacing w:before="260" w:after="260" w:line="416" w:lineRule="auto"/>
      <w:outlineLvl w:val="2"/>
    </w:pPr>
    <w:rPr>
      <w:b/>
      <w:bCs/>
      <w:sz w:val="32"/>
      <w:szCs w:val="32"/>
    </w:rPr>
  </w:style>
  <w:style w:type="paragraph" w:styleId="4">
    <w:name w:val="heading 4"/>
    <w:basedOn w:val="afff5"/>
    <w:next w:val="afff5"/>
    <w:link w:val="4Char"/>
    <w:autoRedefine/>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autoRedefine/>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autoRedefine/>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autoRedefine/>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autoRedefine/>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autoRedefine/>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autoRedefine/>
    <w:qFormat/>
    <w:pPr>
      <w:ind w:firstLine="420"/>
    </w:pPr>
  </w:style>
  <w:style w:type="paragraph" w:styleId="afffa">
    <w:name w:val="Document Map"/>
    <w:basedOn w:val="afff5"/>
    <w:link w:val="Char"/>
    <w:autoRedefine/>
    <w:uiPriority w:val="99"/>
    <w:semiHidden/>
    <w:unhideWhenUsed/>
    <w:qFormat/>
    <w:rPr>
      <w:rFonts w:ascii="宋体"/>
      <w:sz w:val="18"/>
      <w:szCs w:val="18"/>
    </w:rPr>
  </w:style>
  <w:style w:type="paragraph" w:styleId="afffb">
    <w:name w:val="Body Text"/>
    <w:basedOn w:val="afff5"/>
    <w:link w:val="Char0"/>
    <w:autoRedefine/>
    <w:qFormat/>
    <w:pPr>
      <w:spacing w:after="120"/>
    </w:pPr>
  </w:style>
  <w:style w:type="paragraph" w:styleId="50">
    <w:name w:val="toc 5"/>
    <w:basedOn w:val="afff5"/>
    <w:next w:val="afff5"/>
    <w:autoRedefine/>
    <w:uiPriority w:val="39"/>
    <w:unhideWhenUsed/>
    <w:qFormat/>
    <w:pPr>
      <w:ind w:left="839"/>
    </w:pPr>
    <w:rPr>
      <w:rFonts w:ascii="宋体"/>
    </w:rPr>
  </w:style>
  <w:style w:type="paragraph" w:styleId="30">
    <w:name w:val="toc 3"/>
    <w:basedOn w:val="afff5"/>
    <w:next w:val="afff5"/>
    <w:autoRedefine/>
    <w:uiPriority w:val="39"/>
    <w:unhideWhenUsed/>
    <w:qFormat/>
    <w:pPr>
      <w:spacing w:line="300" w:lineRule="exact"/>
      <w:ind w:left="420"/>
    </w:pPr>
    <w:rPr>
      <w:rFonts w:ascii="宋体"/>
    </w:rPr>
  </w:style>
  <w:style w:type="paragraph" w:styleId="afffc">
    <w:name w:val="Balloon Text"/>
    <w:basedOn w:val="afff5"/>
    <w:link w:val="Char1"/>
    <w:autoRedefine/>
    <w:uiPriority w:val="99"/>
    <w:semiHidden/>
    <w:unhideWhenUsed/>
    <w:qFormat/>
    <w:rPr>
      <w:sz w:val="18"/>
      <w:szCs w:val="18"/>
    </w:rPr>
  </w:style>
  <w:style w:type="paragraph" w:styleId="afffd">
    <w:name w:val="footer"/>
    <w:basedOn w:val="afff5"/>
    <w:link w:val="Char2"/>
    <w:autoRedefine/>
    <w:uiPriority w:val="99"/>
    <w:qFormat/>
    <w:pPr>
      <w:tabs>
        <w:tab w:val="center" w:pos="4153"/>
        <w:tab w:val="right" w:pos="8306"/>
      </w:tabs>
      <w:adjustRightInd/>
      <w:snapToGrid w:val="0"/>
      <w:spacing w:line="240" w:lineRule="auto"/>
      <w:jc w:val="right"/>
    </w:pPr>
    <w:rPr>
      <w:rFonts w:ascii="宋体"/>
      <w:sz w:val="18"/>
      <w:szCs w:val="18"/>
    </w:rPr>
  </w:style>
  <w:style w:type="paragraph" w:styleId="afffe">
    <w:name w:val="header"/>
    <w:basedOn w:val="afff5"/>
    <w:link w:val="Char3"/>
    <w:autoRedefine/>
    <w:uiPriority w:val="99"/>
    <w:qFormat/>
    <w:pPr>
      <w:tabs>
        <w:tab w:val="center" w:pos="4153"/>
        <w:tab w:val="right" w:pos="8306"/>
      </w:tabs>
      <w:adjustRightInd/>
      <w:snapToGrid w:val="0"/>
      <w:jc w:val="center"/>
    </w:pPr>
    <w:rPr>
      <w:sz w:val="18"/>
      <w:szCs w:val="18"/>
    </w:rPr>
  </w:style>
  <w:style w:type="paragraph" w:styleId="10">
    <w:name w:val="toc 1"/>
    <w:basedOn w:val="afff5"/>
    <w:next w:val="afff5"/>
    <w:autoRedefine/>
    <w:uiPriority w:val="39"/>
    <w:unhideWhenUsed/>
    <w:rPr>
      <w:rFonts w:ascii="宋体"/>
    </w:rPr>
  </w:style>
  <w:style w:type="paragraph" w:styleId="40">
    <w:name w:val="toc 4"/>
    <w:basedOn w:val="afff5"/>
    <w:next w:val="afff5"/>
    <w:autoRedefine/>
    <w:uiPriority w:val="39"/>
    <w:unhideWhenUsed/>
    <w:pPr>
      <w:tabs>
        <w:tab w:val="right" w:leader="dot" w:pos="9344"/>
      </w:tabs>
      <w:spacing w:line="300" w:lineRule="exact"/>
      <w:ind w:left="629"/>
    </w:pPr>
    <w:rPr>
      <w:rFonts w:ascii="宋体"/>
    </w:rPr>
  </w:style>
  <w:style w:type="paragraph" w:styleId="affff">
    <w:name w:val="footnote text"/>
    <w:basedOn w:val="afff5"/>
    <w:next w:val="afff5"/>
    <w:link w:val="Char4"/>
    <w:semiHidden/>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autoRedefine/>
    <w:uiPriority w:val="39"/>
    <w:unhideWhenUsed/>
    <w:pPr>
      <w:spacing w:line="300" w:lineRule="exact"/>
      <w:ind w:left="1049"/>
    </w:pPr>
    <w:rPr>
      <w:rFonts w:ascii="宋体"/>
    </w:rPr>
  </w:style>
  <w:style w:type="paragraph" w:styleId="affff0">
    <w:name w:val="table of figures"/>
    <w:basedOn w:val="afff5"/>
    <w:next w:val="afff5"/>
    <w:semiHidden/>
    <w:pPr>
      <w:adjustRightInd/>
      <w:spacing w:line="240" w:lineRule="auto"/>
      <w:jc w:val="left"/>
    </w:pPr>
    <w:rPr>
      <w:szCs w:val="24"/>
    </w:rPr>
  </w:style>
  <w:style w:type="paragraph" w:styleId="23">
    <w:name w:val="toc 2"/>
    <w:basedOn w:val="afff5"/>
    <w:next w:val="afff5"/>
    <w:autoRedefine/>
    <w:uiPriority w:val="39"/>
    <w:unhideWhenUsed/>
    <w:pPr>
      <w:tabs>
        <w:tab w:val="right" w:leader="dot" w:pos="9344"/>
      </w:tabs>
      <w:spacing w:line="300" w:lineRule="exact"/>
      <w:ind w:left="210"/>
    </w:pPr>
    <w:rPr>
      <w:rFonts w:ascii="宋体"/>
    </w:rPr>
  </w:style>
  <w:style w:type="paragraph" w:styleId="affff1">
    <w:name w:val="Title"/>
    <w:basedOn w:val="afff5"/>
    <w:link w:val="Char5"/>
    <w:autoRedefine/>
    <w:qFormat/>
    <w:pPr>
      <w:spacing w:before="240" w:after="60"/>
      <w:jc w:val="center"/>
      <w:outlineLvl w:val="0"/>
    </w:pPr>
    <w:rPr>
      <w:rFonts w:ascii="Arial" w:hAnsi="Arial" w:cs="Arial"/>
      <w:b/>
      <w:bCs/>
      <w:sz w:val="32"/>
      <w:szCs w:val="32"/>
    </w:rPr>
  </w:style>
  <w:style w:type="table" w:styleId="affff2">
    <w:name w:val="Table Grid"/>
    <w:basedOn w:val="afff7"/>
    <w:autoRedefine/>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3">
    <w:name w:val="Strong"/>
    <w:autoRedefine/>
    <w:uiPriority w:val="22"/>
    <w:qFormat/>
    <w:rPr>
      <w:b/>
      <w:bCs/>
    </w:rPr>
  </w:style>
  <w:style w:type="character" w:styleId="affff4">
    <w:name w:val="page number"/>
    <w:autoRedefine/>
    <w:qFormat/>
    <w:rPr>
      <w:rFonts w:ascii="宋体" w:eastAsia="宋体" w:hAnsi="Times New Roman"/>
      <w:sz w:val="18"/>
    </w:rPr>
  </w:style>
  <w:style w:type="character" w:styleId="affff5">
    <w:name w:val="Emphasis"/>
    <w:autoRedefine/>
    <w:uiPriority w:val="20"/>
    <w:qFormat/>
    <w:rPr>
      <w:i/>
      <w:iCs/>
    </w:rPr>
  </w:style>
  <w:style w:type="character" w:styleId="affff6">
    <w:name w:val="Hyperlink"/>
    <w:autoRedefine/>
    <w:uiPriority w:val="99"/>
    <w:qFormat/>
    <w:rPr>
      <w:rFonts w:ascii="宋体" w:eastAsia="宋体" w:hAnsi="Times New Roman"/>
      <w:color w:val="auto"/>
      <w:spacing w:val="0"/>
      <w:w w:val="100"/>
      <w:position w:val="0"/>
      <w:sz w:val="21"/>
      <w:u w:val="none"/>
      <w:vertAlign w:val="baseline"/>
    </w:rPr>
  </w:style>
  <w:style w:type="character" w:styleId="affff7">
    <w:name w:val="footnote reference"/>
    <w:autoRedefine/>
    <w:semiHidden/>
    <w:qFormat/>
    <w:rPr>
      <w:rFonts w:ascii="宋体" w:eastAsia="宋体" w:hAnsi="宋体" w:cs="Times New Roman"/>
      <w:spacing w:val="0"/>
      <w:sz w:val="18"/>
      <w:vertAlign w:val="superscript"/>
    </w:rPr>
  </w:style>
  <w:style w:type="character" w:customStyle="1" w:styleId="1Char">
    <w:name w:val="标题 1 Char"/>
    <w:link w:val="1"/>
    <w:autoRedefine/>
    <w:qFormat/>
    <w:rPr>
      <w:b/>
      <w:bCs/>
      <w:kern w:val="44"/>
      <w:sz w:val="44"/>
      <w:szCs w:val="44"/>
    </w:rPr>
  </w:style>
  <w:style w:type="character" w:customStyle="1" w:styleId="2Char">
    <w:name w:val="标题 2 Char"/>
    <w:link w:val="22"/>
    <w:autoRedefine/>
    <w:qFormat/>
    <w:rPr>
      <w:rFonts w:ascii="Arial" w:eastAsia="黑体" w:hAnsi="Arial"/>
      <w:b/>
      <w:bCs/>
      <w:kern w:val="2"/>
      <w:sz w:val="32"/>
      <w:szCs w:val="32"/>
    </w:rPr>
  </w:style>
  <w:style w:type="character" w:customStyle="1" w:styleId="3Char">
    <w:name w:val="标题 3 Char"/>
    <w:link w:val="3"/>
    <w:autoRedefine/>
    <w:qFormat/>
    <w:rPr>
      <w:b/>
      <w:bCs/>
      <w:kern w:val="2"/>
      <w:sz w:val="32"/>
      <w:szCs w:val="32"/>
    </w:rPr>
  </w:style>
  <w:style w:type="character" w:customStyle="1" w:styleId="4Char">
    <w:name w:val="标题 4 Char"/>
    <w:link w:val="4"/>
    <w:autoRedefine/>
    <w:qFormat/>
    <w:rPr>
      <w:rFonts w:ascii="Arial" w:eastAsia="黑体" w:hAnsi="Arial"/>
      <w:b/>
      <w:bCs/>
      <w:kern w:val="2"/>
      <w:sz w:val="28"/>
      <w:szCs w:val="28"/>
    </w:rPr>
  </w:style>
  <w:style w:type="character" w:customStyle="1" w:styleId="5Char">
    <w:name w:val="标题 5 Char"/>
    <w:link w:val="5"/>
    <w:autoRedefine/>
    <w:qFormat/>
    <w:rPr>
      <w:b/>
      <w:bCs/>
      <w:kern w:val="2"/>
      <w:sz w:val="28"/>
      <w:szCs w:val="28"/>
    </w:rPr>
  </w:style>
  <w:style w:type="character" w:customStyle="1" w:styleId="6Char">
    <w:name w:val="标题 6 Char"/>
    <w:link w:val="6"/>
    <w:autoRedefine/>
    <w:qFormat/>
    <w:rPr>
      <w:rFonts w:ascii="Arial" w:eastAsia="黑体" w:hAnsi="Arial"/>
      <w:b/>
      <w:bCs/>
      <w:kern w:val="2"/>
      <w:sz w:val="24"/>
      <w:szCs w:val="24"/>
    </w:rPr>
  </w:style>
  <w:style w:type="character" w:customStyle="1" w:styleId="7Char">
    <w:name w:val="标题 7 Char"/>
    <w:link w:val="7"/>
    <w:autoRedefine/>
    <w:qFormat/>
    <w:rPr>
      <w:b/>
      <w:bCs/>
      <w:kern w:val="2"/>
      <w:sz w:val="24"/>
      <w:szCs w:val="24"/>
    </w:rPr>
  </w:style>
  <w:style w:type="character" w:customStyle="1" w:styleId="8Char">
    <w:name w:val="标题 8 Char"/>
    <w:link w:val="8"/>
    <w:autoRedefine/>
    <w:qFormat/>
    <w:rPr>
      <w:rFonts w:ascii="Arial" w:eastAsia="黑体" w:hAnsi="Arial"/>
      <w:kern w:val="2"/>
      <w:sz w:val="24"/>
      <w:szCs w:val="24"/>
    </w:rPr>
  </w:style>
  <w:style w:type="character" w:customStyle="1" w:styleId="9Char">
    <w:name w:val="标题 9 Char"/>
    <w:link w:val="9"/>
    <w:autoRedefine/>
    <w:qFormat/>
    <w:rPr>
      <w:rFonts w:ascii="Arial" w:eastAsia="黑体" w:hAnsi="Arial"/>
      <w:kern w:val="2"/>
      <w:sz w:val="21"/>
      <w:szCs w:val="21"/>
    </w:rPr>
  </w:style>
  <w:style w:type="character" w:customStyle="1" w:styleId="Char3">
    <w:name w:val="页眉 Char"/>
    <w:link w:val="afffe"/>
    <w:autoRedefine/>
    <w:uiPriority w:val="99"/>
    <w:qFormat/>
    <w:rPr>
      <w:kern w:val="2"/>
      <w:sz w:val="18"/>
      <w:szCs w:val="18"/>
    </w:rPr>
  </w:style>
  <w:style w:type="character" w:customStyle="1" w:styleId="Char2">
    <w:name w:val="页脚 Char"/>
    <w:link w:val="afffd"/>
    <w:autoRedefine/>
    <w:uiPriority w:val="99"/>
    <w:qFormat/>
    <w:rPr>
      <w:rFonts w:ascii="宋体"/>
      <w:kern w:val="2"/>
      <w:sz w:val="18"/>
      <w:szCs w:val="18"/>
    </w:rPr>
  </w:style>
  <w:style w:type="character" w:customStyle="1" w:styleId="Char1">
    <w:name w:val="批注框文本 Char"/>
    <w:link w:val="afffc"/>
    <w:autoRedefine/>
    <w:uiPriority w:val="99"/>
    <w:semiHidden/>
    <w:qFormat/>
    <w:rPr>
      <w:kern w:val="2"/>
      <w:sz w:val="18"/>
      <w:szCs w:val="18"/>
    </w:rPr>
  </w:style>
  <w:style w:type="paragraph" w:styleId="affff8">
    <w:name w:val="Quote"/>
    <w:basedOn w:val="afff5"/>
    <w:next w:val="afff5"/>
    <w:link w:val="Char6"/>
    <w:autoRedefine/>
    <w:uiPriority w:val="29"/>
    <w:qFormat/>
    <w:rPr>
      <w:i/>
      <w:iCs/>
      <w:color w:val="000000"/>
    </w:rPr>
  </w:style>
  <w:style w:type="character" w:customStyle="1" w:styleId="Char6">
    <w:name w:val="引用 Char"/>
    <w:link w:val="affff8"/>
    <w:autoRedefine/>
    <w:uiPriority w:val="29"/>
    <w:qFormat/>
    <w:rPr>
      <w:i/>
      <w:iCs/>
      <w:color w:val="000000"/>
      <w:kern w:val="2"/>
      <w:sz w:val="21"/>
      <w:szCs w:val="21"/>
    </w:rPr>
  </w:style>
  <w:style w:type="character" w:customStyle="1" w:styleId="Char5">
    <w:name w:val="标题 Char"/>
    <w:link w:val="affff1"/>
    <w:autoRedefine/>
    <w:qFormat/>
    <w:rPr>
      <w:rFonts w:ascii="Arial" w:hAnsi="Arial" w:cs="Arial"/>
      <w:b/>
      <w:bCs/>
      <w:kern w:val="2"/>
      <w:sz w:val="32"/>
      <w:szCs w:val="32"/>
    </w:rPr>
  </w:style>
  <w:style w:type="paragraph" w:customStyle="1" w:styleId="affff9">
    <w:name w:val="标准标志"/>
    <w:next w:val="afff5"/>
    <w:autoRedefine/>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a">
    <w:name w:val="标准称谓"/>
    <w:next w:val="afff5"/>
    <w:autoRedefine/>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b">
    <w:name w:val="标准文件_页脚偶数页"/>
    <w:autoRedefine/>
    <w:qFormat/>
    <w:pPr>
      <w:ind w:left="198"/>
    </w:pPr>
    <w:rPr>
      <w:rFonts w:ascii="宋体" w:hAnsi="Times New Roman"/>
      <w:sz w:val="18"/>
    </w:rPr>
  </w:style>
  <w:style w:type="paragraph" w:customStyle="1" w:styleId="affffc">
    <w:name w:val="标准文件_页脚奇数页"/>
    <w:autoRedefine/>
    <w:qFormat/>
    <w:pPr>
      <w:ind w:right="227"/>
      <w:jc w:val="right"/>
    </w:pPr>
    <w:rPr>
      <w:rFonts w:ascii="宋体" w:hAnsi="Times New Roman"/>
      <w:sz w:val="18"/>
    </w:rPr>
  </w:style>
  <w:style w:type="paragraph" w:customStyle="1" w:styleId="affffd">
    <w:name w:val="标准书眉一"/>
    <w:qFormat/>
    <w:pPr>
      <w:jc w:val="both"/>
    </w:pPr>
    <w:rPr>
      <w:rFonts w:ascii="Times New Roman" w:hAnsi="Times New Roman"/>
    </w:rPr>
  </w:style>
  <w:style w:type="paragraph" w:customStyle="1" w:styleId="ICS">
    <w:name w:val="标准文件_ICS"/>
    <w:basedOn w:val="afff5"/>
    <w:autoRedefine/>
    <w:qFormat/>
    <w:pPr>
      <w:spacing w:line="0" w:lineRule="atLeast"/>
    </w:pPr>
    <w:rPr>
      <w:rFonts w:ascii="黑体" w:eastAsia="黑体" w:hAnsi="宋体"/>
    </w:rPr>
  </w:style>
  <w:style w:type="paragraph" w:customStyle="1" w:styleId="affffe">
    <w:name w:val="标准文件_标准正文"/>
    <w:basedOn w:val="afff5"/>
    <w:next w:val="afffff"/>
    <w:autoRedefine/>
    <w:qFormat/>
    <w:pPr>
      <w:snapToGrid w:val="0"/>
      <w:ind w:firstLineChars="200" w:firstLine="200"/>
    </w:pPr>
    <w:rPr>
      <w:kern w:val="0"/>
    </w:rPr>
  </w:style>
  <w:style w:type="paragraph" w:customStyle="1" w:styleId="afffff">
    <w:name w:val="标准文件_段"/>
    <w:link w:val="Char7"/>
    <w:pPr>
      <w:autoSpaceDE w:val="0"/>
      <w:autoSpaceDN w:val="0"/>
      <w:ind w:firstLineChars="200" w:firstLine="200"/>
      <w:jc w:val="both"/>
    </w:pPr>
    <w:rPr>
      <w:rFonts w:ascii="宋体" w:hAnsi="Times New Roman"/>
      <w:sz w:val="21"/>
    </w:rPr>
  </w:style>
  <w:style w:type="paragraph" w:customStyle="1" w:styleId="afffff0">
    <w:name w:val="标准文件_版本"/>
    <w:basedOn w:val="affffe"/>
    <w:autoRedefine/>
    <w:qFormat/>
    <w:pPr>
      <w:adjustRightInd/>
      <w:snapToGrid/>
      <w:ind w:firstLineChars="0" w:firstLine="0"/>
    </w:pPr>
    <w:rPr>
      <w:rFonts w:ascii="宋体" w:hAnsi="宋体"/>
      <w:kern w:val="2"/>
    </w:rPr>
  </w:style>
  <w:style w:type="paragraph" w:customStyle="1" w:styleId="afffff1">
    <w:name w:val="标准文件_标准部门"/>
    <w:basedOn w:val="afff5"/>
    <w:pPr>
      <w:jc w:val="center"/>
    </w:pPr>
    <w:rPr>
      <w:rFonts w:ascii="黑体" w:eastAsia="黑体"/>
      <w:kern w:val="0"/>
      <w:sz w:val="44"/>
    </w:rPr>
  </w:style>
  <w:style w:type="paragraph" w:customStyle="1" w:styleId="afffff2">
    <w:name w:val="标准文件_标准代替"/>
    <w:basedOn w:val="afff5"/>
    <w:next w:val="afff5"/>
    <w:pPr>
      <w:spacing w:line="310" w:lineRule="exact"/>
      <w:jc w:val="right"/>
    </w:pPr>
    <w:rPr>
      <w:rFonts w:ascii="宋体" w:hAnsi="宋体"/>
      <w:kern w:val="0"/>
    </w:rPr>
  </w:style>
  <w:style w:type="paragraph" w:customStyle="1" w:styleId="afffff3">
    <w:name w:val="标准文件_标准名称标题"/>
    <w:basedOn w:val="afff5"/>
    <w:next w:val="afff5"/>
    <w:pPr>
      <w:widowControl/>
      <w:shd w:val="clear" w:color="FFFFFF" w:fill="FFFFFF"/>
      <w:adjustRightInd/>
      <w:spacing w:before="640" w:after="100"/>
      <w:jc w:val="center"/>
    </w:pPr>
    <w:rPr>
      <w:rFonts w:ascii="黑体" w:eastAsia="黑体"/>
      <w:kern w:val="0"/>
      <w:sz w:val="32"/>
    </w:rPr>
  </w:style>
  <w:style w:type="paragraph" w:customStyle="1" w:styleId="afffff4">
    <w:name w:val="标准文件_页眉奇数页"/>
    <w:next w:val="afff5"/>
    <w:pPr>
      <w:tabs>
        <w:tab w:val="center" w:pos="4154"/>
        <w:tab w:val="right" w:pos="8306"/>
      </w:tabs>
      <w:spacing w:after="120"/>
      <w:jc w:val="right"/>
    </w:pPr>
    <w:rPr>
      <w:rFonts w:ascii="黑体" w:eastAsia="黑体" w:hAnsi="宋体"/>
      <w:sz w:val="21"/>
    </w:rPr>
  </w:style>
  <w:style w:type="paragraph" w:customStyle="1" w:styleId="afffff5">
    <w:name w:val="标准文件_页眉偶数页"/>
    <w:basedOn w:val="afffff4"/>
    <w:next w:val="afff5"/>
    <w:autoRedefine/>
    <w:pPr>
      <w:jc w:val="left"/>
    </w:pPr>
  </w:style>
  <w:style w:type="paragraph" w:customStyle="1" w:styleId="afffff6">
    <w:name w:val="标准文件_参考文献标题"/>
    <w:basedOn w:val="afff5"/>
    <w:next w:val="afff5"/>
    <w:qFormat/>
    <w:pPr>
      <w:widowControl/>
      <w:shd w:val="clear" w:color="FFFFFF" w:fill="FFFFFF"/>
      <w:adjustRightInd/>
      <w:spacing w:before="580" w:afterLines="50" w:line="240" w:lineRule="auto"/>
      <w:jc w:val="center"/>
      <w:outlineLvl w:val="0"/>
    </w:pPr>
    <w:rPr>
      <w:rFonts w:ascii="黑体" w:eastAsia="黑体"/>
      <w:kern w:val="0"/>
    </w:rPr>
  </w:style>
  <w:style w:type="paragraph" w:customStyle="1" w:styleId="a">
    <w:name w:val="标准文件_参考文献条目"/>
    <w:pPr>
      <w:numPr>
        <w:numId w:val="1"/>
      </w:numPr>
    </w:pPr>
    <w:rPr>
      <w:rFonts w:ascii="宋体" w:hAnsi="Times New Roman"/>
    </w:rPr>
  </w:style>
  <w:style w:type="paragraph" w:customStyle="1" w:styleId="affe">
    <w:name w:val="标准文件_二级条标题"/>
    <w:next w:val="afffff"/>
    <w:pPr>
      <w:widowControl w:val="0"/>
      <w:numPr>
        <w:ilvl w:val="3"/>
        <w:numId w:val="2"/>
      </w:numPr>
      <w:spacing w:beforeLines="50" w:afterLines="50"/>
      <w:jc w:val="both"/>
      <w:outlineLvl w:val="2"/>
    </w:pPr>
    <w:rPr>
      <w:rFonts w:ascii="黑体" w:eastAsia="黑体" w:hAnsi="Times New Roman"/>
      <w:sz w:val="21"/>
    </w:rPr>
  </w:style>
  <w:style w:type="character" w:customStyle="1" w:styleId="afffff7">
    <w:name w:val="标准文件_发布"/>
    <w:qFormat/>
    <w:rPr>
      <w:rFonts w:ascii="黑体" w:eastAsia="黑体"/>
      <w:spacing w:val="0"/>
      <w:w w:val="100"/>
      <w:position w:val="3"/>
      <w:sz w:val="28"/>
    </w:rPr>
  </w:style>
  <w:style w:type="paragraph" w:customStyle="1" w:styleId="ad">
    <w:name w:val="标准文件_方框数字列项"/>
    <w:basedOn w:val="afffff"/>
    <w:autoRedefine/>
    <w:pPr>
      <w:numPr>
        <w:numId w:val="3"/>
      </w:numPr>
      <w:ind w:firstLineChars="0" w:firstLine="0"/>
    </w:pPr>
  </w:style>
  <w:style w:type="paragraph" w:customStyle="1" w:styleId="afffff8">
    <w:name w:val="标准文件_封面标准编号"/>
    <w:basedOn w:val="afff5"/>
    <w:next w:val="afffff2"/>
    <w:qFormat/>
    <w:pPr>
      <w:spacing w:line="310" w:lineRule="exact"/>
      <w:jc w:val="right"/>
    </w:pPr>
    <w:rPr>
      <w:rFonts w:ascii="黑体" w:eastAsia="黑体"/>
      <w:kern w:val="0"/>
      <w:sz w:val="28"/>
    </w:rPr>
  </w:style>
  <w:style w:type="paragraph" w:customStyle="1" w:styleId="afffff9">
    <w:name w:val="标准文件_封面标准分类号"/>
    <w:basedOn w:val="afff5"/>
    <w:rPr>
      <w:rFonts w:ascii="黑体" w:eastAsia="黑体"/>
      <w:b/>
      <w:kern w:val="0"/>
      <w:sz w:val="28"/>
    </w:rPr>
  </w:style>
  <w:style w:type="paragraph" w:customStyle="1" w:styleId="afffffa">
    <w:name w:val="标准文件_封面标准名称"/>
    <w:basedOn w:val="afff5"/>
    <w:pPr>
      <w:spacing w:line="240" w:lineRule="auto"/>
      <w:jc w:val="center"/>
    </w:pPr>
    <w:rPr>
      <w:rFonts w:ascii="黑体" w:eastAsia="黑体"/>
      <w:kern w:val="0"/>
      <w:sz w:val="52"/>
    </w:rPr>
  </w:style>
  <w:style w:type="paragraph" w:customStyle="1" w:styleId="afffffb">
    <w:name w:val="标准文件_封面标准英文名称"/>
    <w:basedOn w:val="afff5"/>
    <w:autoRedefine/>
    <w:pPr>
      <w:spacing w:line="240" w:lineRule="auto"/>
      <w:jc w:val="center"/>
    </w:pPr>
    <w:rPr>
      <w:rFonts w:ascii="黑体" w:eastAsia="黑体"/>
      <w:b/>
      <w:sz w:val="28"/>
    </w:rPr>
  </w:style>
  <w:style w:type="paragraph" w:customStyle="1" w:styleId="afffffc">
    <w:name w:val="标准文件_封面发布日期"/>
    <w:basedOn w:val="afff5"/>
    <w:pPr>
      <w:spacing w:line="310" w:lineRule="exact"/>
    </w:pPr>
    <w:rPr>
      <w:rFonts w:ascii="黑体" w:eastAsia="黑体"/>
      <w:kern w:val="0"/>
      <w:sz w:val="28"/>
    </w:rPr>
  </w:style>
  <w:style w:type="paragraph" w:customStyle="1" w:styleId="afffffd">
    <w:name w:val="标准文件_封面密级"/>
    <w:basedOn w:val="afff5"/>
    <w:rPr>
      <w:rFonts w:eastAsia="黑体"/>
      <w:sz w:val="32"/>
    </w:rPr>
  </w:style>
  <w:style w:type="paragraph" w:customStyle="1" w:styleId="afffffe">
    <w:name w:val="标准文件_封面实施日期"/>
    <w:basedOn w:val="afff5"/>
    <w:pPr>
      <w:spacing w:line="310" w:lineRule="exact"/>
      <w:jc w:val="right"/>
    </w:pPr>
    <w:rPr>
      <w:rFonts w:ascii="黑体" w:eastAsia="黑体"/>
      <w:sz w:val="28"/>
    </w:rPr>
  </w:style>
  <w:style w:type="paragraph" w:customStyle="1" w:styleId="affffff">
    <w:name w:val="标准文件_封面抬头"/>
    <w:basedOn w:val="afffff"/>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
    <w:autoRedefine/>
    <w:pPr>
      <w:numPr>
        <w:numId w:val="4"/>
      </w:numPr>
      <w:shd w:val="clear" w:color="FFFFFF" w:fill="FFFFFF"/>
      <w:tabs>
        <w:tab w:val="left" w:pos="6406"/>
      </w:tabs>
      <w:spacing w:before="560" w:afterLines="50"/>
      <w:jc w:val="center"/>
      <w:outlineLvl w:val="0"/>
    </w:pPr>
    <w:rPr>
      <w:rFonts w:ascii="黑体" w:eastAsia="黑体" w:hAnsi="Times New Roman"/>
      <w:sz w:val="21"/>
    </w:rPr>
  </w:style>
  <w:style w:type="paragraph" w:customStyle="1" w:styleId="aff">
    <w:name w:val="标准文件_附录表标题"/>
    <w:next w:val="afffff"/>
    <w:pPr>
      <w:numPr>
        <w:ilvl w:val="1"/>
        <w:numId w:val="5"/>
      </w:numPr>
      <w:adjustRightInd w:val="0"/>
      <w:snapToGrid w:val="0"/>
      <w:spacing w:beforeLines="50" w:afterLines="50"/>
      <w:jc w:val="center"/>
      <w:textAlignment w:val="baseline"/>
    </w:pPr>
    <w:rPr>
      <w:rFonts w:ascii="黑体" w:eastAsia="黑体" w:hAnsi="Times New Roman"/>
      <w:kern w:val="21"/>
      <w:sz w:val="21"/>
    </w:rPr>
  </w:style>
  <w:style w:type="paragraph" w:customStyle="1" w:styleId="aff4">
    <w:name w:val="标准文件_附录一级条标题"/>
    <w:next w:val="afffff"/>
    <w:autoRedefine/>
    <w:pPr>
      <w:widowControl w:val="0"/>
      <w:numPr>
        <w:ilvl w:val="1"/>
        <w:numId w:val="4"/>
      </w:numPr>
      <w:spacing w:beforeLines="50" w:afterLines="50"/>
      <w:jc w:val="both"/>
      <w:outlineLvl w:val="2"/>
    </w:pPr>
    <w:rPr>
      <w:rFonts w:ascii="黑体" w:eastAsia="黑体" w:hAnsi="Times New Roman"/>
      <w:kern w:val="21"/>
      <w:sz w:val="21"/>
    </w:rPr>
  </w:style>
  <w:style w:type="paragraph" w:customStyle="1" w:styleId="aff5">
    <w:name w:val="标准文件_附录二级条标题"/>
    <w:basedOn w:val="aff4"/>
    <w:next w:val="afffff"/>
    <w:pPr>
      <w:widowControl/>
      <w:numPr>
        <w:ilvl w:val="2"/>
      </w:numPr>
      <w:wordWrap w:val="0"/>
      <w:overflowPunct w:val="0"/>
      <w:autoSpaceDE w:val="0"/>
      <w:autoSpaceDN w:val="0"/>
      <w:textAlignment w:val="baseline"/>
      <w:outlineLvl w:val="3"/>
    </w:pPr>
  </w:style>
  <w:style w:type="paragraph" w:customStyle="1" w:styleId="affffff0">
    <w:name w:val="标准文件_附录公式"/>
    <w:basedOn w:val="affffe"/>
    <w:next w:val="affffe"/>
    <w:autoRedefine/>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
    <w:qFormat/>
    <w:pPr>
      <w:widowControl w:val="0"/>
      <w:numPr>
        <w:ilvl w:val="3"/>
        <w:numId w:val="4"/>
      </w:numPr>
      <w:spacing w:beforeLines="50" w:afterLines="50"/>
      <w:jc w:val="both"/>
      <w:outlineLvl w:val="4"/>
    </w:pPr>
    <w:rPr>
      <w:rFonts w:ascii="黑体" w:eastAsia="黑体" w:hAnsi="Times New Roman"/>
      <w:kern w:val="21"/>
      <w:sz w:val="21"/>
    </w:rPr>
  </w:style>
  <w:style w:type="paragraph" w:customStyle="1" w:styleId="aff7">
    <w:name w:val="标准文件_附录四级条标题"/>
    <w:next w:val="afffff"/>
    <w:pPr>
      <w:widowControl w:val="0"/>
      <w:numPr>
        <w:ilvl w:val="4"/>
        <w:numId w:val="4"/>
      </w:numPr>
      <w:spacing w:beforeLines="50" w:afterLines="50"/>
      <w:jc w:val="both"/>
      <w:outlineLvl w:val="5"/>
    </w:pPr>
    <w:rPr>
      <w:rFonts w:ascii="黑体" w:eastAsia="黑体" w:hAnsi="Times New Roman"/>
      <w:kern w:val="21"/>
      <w:sz w:val="21"/>
    </w:rPr>
  </w:style>
  <w:style w:type="paragraph" w:customStyle="1" w:styleId="af9">
    <w:name w:val="标准文件_附录图标题"/>
    <w:next w:val="afffff"/>
    <w:autoRedefine/>
    <w:pPr>
      <w:numPr>
        <w:ilvl w:val="1"/>
        <w:numId w:val="6"/>
      </w:numPr>
      <w:adjustRightInd w:val="0"/>
      <w:snapToGrid w:val="0"/>
      <w:spacing w:beforeLines="50" w:afterLines="50"/>
      <w:jc w:val="center"/>
    </w:pPr>
    <w:rPr>
      <w:rFonts w:ascii="黑体" w:eastAsia="黑体" w:hAnsi="Times New Roman"/>
      <w:sz w:val="21"/>
    </w:rPr>
  </w:style>
  <w:style w:type="paragraph" w:customStyle="1" w:styleId="aff8">
    <w:name w:val="标准文件_附录五级条标题"/>
    <w:next w:val="afffff"/>
    <w:qFormat/>
    <w:pPr>
      <w:widowControl w:val="0"/>
      <w:numPr>
        <w:ilvl w:val="5"/>
        <w:numId w:val="4"/>
      </w:numPr>
      <w:spacing w:beforeLines="50" w:afterLines="50"/>
      <w:jc w:val="both"/>
      <w:outlineLvl w:val="6"/>
    </w:pPr>
    <w:rPr>
      <w:rFonts w:ascii="黑体" w:eastAsia="黑体" w:hAnsi="Times New Roman"/>
      <w:kern w:val="21"/>
      <w:sz w:val="21"/>
    </w:rPr>
  </w:style>
  <w:style w:type="paragraph" w:customStyle="1" w:styleId="af0">
    <w:name w:val="标准文件_附录英文标识"/>
    <w:next w:val="afffb"/>
    <w:pPr>
      <w:numPr>
        <w:numId w:val="7"/>
      </w:numPr>
      <w:tabs>
        <w:tab w:val="left" w:pos="6406"/>
      </w:tabs>
      <w:spacing w:before="220" w:after="320"/>
      <w:jc w:val="center"/>
      <w:outlineLvl w:val="0"/>
    </w:pPr>
    <w:rPr>
      <w:rFonts w:ascii="黑体" w:eastAsia="黑体" w:hAnsi="Times New Roman"/>
      <w:sz w:val="21"/>
    </w:rPr>
  </w:style>
  <w:style w:type="character" w:customStyle="1" w:styleId="Char0">
    <w:name w:val="正文文本 Char"/>
    <w:link w:val="afffb"/>
    <w:autoRedefine/>
    <w:rPr>
      <w:kern w:val="2"/>
      <w:sz w:val="21"/>
      <w:szCs w:val="21"/>
    </w:rPr>
  </w:style>
  <w:style w:type="paragraph" w:customStyle="1" w:styleId="affffff1">
    <w:name w:val="标准文件_附录章标题"/>
    <w:next w:val="afffff"/>
    <w:qFormat/>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2">
    <w:name w:val="标准文件_公式后的破折号"/>
    <w:basedOn w:val="afffff"/>
    <w:next w:val="afffff"/>
    <w:pPr>
      <w:ind w:leftChars="200" w:left="488" w:hangingChars="290" w:hanging="289"/>
    </w:pPr>
  </w:style>
  <w:style w:type="paragraph" w:customStyle="1" w:styleId="a6">
    <w:name w:val="标准文件_前言、引言标题"/>
    <w:next w:val="afff5"/>
    <w:autoRedefine/>
    <w:pPr>
      <w:numPr>
        <w:numId w:val="8"/>
      </w:numPr>
      <w:shd w:val="clear" w:color="FFFFFF" w:fill="FFFFFF"/>
      <w:spacing w:before="480" w:afterLines="150"/>
      <w:jc w:val="center"/>
      <w:outlineLvl w:val="0"/>
    </w:pPr>
    <w:rPr>
      <w:rFonts w:ascii="黑体" w:eastAsia="黑体" w:hAnsi="Times New Roman"/>
      <w:sz w:val="32"/>
    </w:rPr>
  </w:style>
  <w:style w:type="paragraph" w:customStyle="1" w:styleId="affffff3">
    <w:name w:val="标准文件_目次、标准名称标题"/>
    <w:basedOn w:val="a6"/>
    <w:next w:val="afffff"/>
    <w:qFormat/>
    <w:pPr>
      <w:spacing w:line="460" w:lineRule="exact"/>
      <w:ind w:left="0" w:firstLine="0"/>
    </w:pPr>
  </w:style>
  <w:style w:type="paragraph" w:customStyle="1" w:styleId="affffff4">
    <w:name w:val="标准文件_目录标题"/>
    <w:basedOn w:val="afff5"/>
    <w:autoRedefine/>
    <w:pPr>
      <w:spacing w:before="480" w:afterLines="150" w:line="240" w:lineRule="auto"/>
      <w:jc w:val="center"/>
    </w:pPr>
    <w:rPr>
      <w:rFonts w:ascii="黑体" w:eastAsia="黑体"/>
      <w:sz w:val="32"/>
    </w:rPr>
  </w:style>
  <w:style w:type="paragraph" w:customStyle="1" w:styleId="af1">
    <w:name w:val="标准文件_破折号列项"/>
    <w:autoRedefine/>
    <w:qFormat/>
    <w:pPr>
      <w:numPr>
        <w:numId w:val="9"/>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qFormat/>
    <w:pPr>
      <w:numPr>
        <w:numId w:val="10"/>
      </w:numPr>
    </w:pPr>
  </w:style>
  <w:style w:type="paragraph" w:customStyle="1" w:styleId="afff">
    <w:name w:val="标准文件_三级条标题"/>
    <w:basedOn w:val="affe"/>
    <w:next w:val="afffff"/>
    <w:pPr>
      <w:widowControl/>
      <w:numPr>
        <w:ilvl w:val="4"/>
      </w:numPr>
      <w:outlineLvl w:val="3"/>
    </w:pPr>
  </w:style>
  <w:style w:type="character" w:customStyle="1" w:styleId="11">
    <w:name w:val="不明显参考1"/>
    <w:autoRedefine/>
    <w:uiPriority w:val="31"/>
    <w:qFormat/>
    <w:rPr>
      <w:smallCaps/>
      <w:color w:val="C0504D"/>
      <w:u w:val="single"/>
    </w:rPr>
  </w:style>
  <w:style w:type="paragraph" w:customStyle="1" w:styleId="affffff5">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pPr>
      <w:numPr>
        <w:numId w:val="11"/>
      </w:numPr>
      <w:jc w:val="both"/>
    </w:pPr>
    <w:rPr>
      <w:rFonts w:ascii="宋体" w:hAnsi="宋体"/>
      <w:sz w:val="21"/>
    </w:rPr>
  </w:style>
  <w:style w:type="paragraph" w:customStyle="1" w:styleId="afff0">
    <w:name w:val="标准文件_四级条标题"/>
    <w:next w:val="afffff"/>
    <w:autoRedefine/>
    <w:pPr>
      <w:widowControl w:val="0"/>
      <w:numPr>
        <w:ilvl w:val="5"/>
        <w:numId w:val="2"/>
      </w:numPr>
      <w:spacing w:beforeLines="50" w:afterLines="50"/>
      <w:jc w:val="both"/>
      <w:outlineLvl w:val="4"/>
    </w:pPr>
    <w:rPr>
      <w:rFonts w:ascii="黑体" w:eastAsia="黑体" w:hAnsi="Times New Roman"/>
      <w:sz w:val="21"/>
    </w:rPr>
  </w:style>
  <w:style w:type="character" w:customStyle="1" w:styleId="Char4">
    <w:name w:val="脚注文本 Char"/>
    <w:link w:val="affff"/>
    <w:semiHidden/>
    <w:qFormat/>
    <w:rPr>
      <w:rFonts w:ascii="宋体"/>
      <w:kern w:val="2"/>
      <w:sz w:val="18"/>
      <w:szCs w:val="18"/>
    </w:rPr>
  </w:style>
  <w:style w:type="paragraph" w:customStyle="1" w:styleId="affffff6">
    <w:name w:val="标准文件_条文脚注"/>
    <w:basedOn w:val="affff"/>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
    <w:autoRedefine/>
    <w:pPr>
      <w:numPr>
        <w:numId w:val="12"/>
      </w:numPr>
      <w:spacing w:line="240" w:lineRule="auto"/>
      <w:jc w:val="left"/>
    </w:pPr>
    <w:rPr>
      <w:rFonts w:ascii="宋体" w:hAnsi="宋体"/>
      <w:sz w:val="18"/>
    </w:rPr>
  </w:style>
  <w:style w:type="character" w:customStyle="1" w:styleId="affffff7">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
    <w:pPr>
      <w:widowControl w:val="0"/>
      <w:numPr>
        <w:ilvl w:val="6"/>
        <w:numId w:val="2"/>
      </w:numPr>
      <w:spacing w:beforeLines="50" w:afterLines="50"/>
      <w:jc w:val="both"/>
      <w:outlineLvl w:val="5"/>
    </w:pPr>
    <w:rPr>
      <w:rFonts w:ascii="黑体" w:eastAsia="黑体" w:hAnsi="Times New Roman"/>
      <w:sz w:val="21"/>
    </w:rPr>
  </w:style>
  <w:style w:type="paragraph" w:customStyle="1" w:styleId="affc">
    <w:name w:val="标准文件_章标题"/>
    <w:next w:val="afffff"/>
    <w:pPr>
      <w:numPr>
        <w:ilvl w:val="1"/>
        <w:numId w:val="2"/>
      </w:numPr>
      <w:spacing w:beforeLines="100" w:afterLines="100"/>
      <w:jc w:val="both"/>
      <w:outlineLvl w:val="0"/>
    </w:pPr>
    <w:rPr>
      <w:rFonts w:ascii="黑体" w:eastAsia="黑体" w:hAnsi="Times New Roman"/>
      <w:sz w:val="21"/>
    </w:rPr>
  </w:style>
  <w:style w:type="paragraph" w:customStyle="1" w:styleId="affd">
    <w:name w:val="标准文件_一级条标题"/>
    <w:basedOn w:val="affc"/>
    <w:next w:val="afffff"/>
    <w:autoRedefine/>
    <w:pPr>
      <w:numPr>
        <w:ilvl w:val="2"/>
      </w:numPr>
      <w:spacing w:beforeLines="50" w:afterLines="50"/>
      <w:outlineLvl w:val="1"/>
    </w:pPr>
  </w:style>
  <w:style w:type="paragraph" w:customStyle="1" w:styleId="affffff8">
    <w:name w:val="标准文件_一致程度"/>
    <w:basedOn w:val="afff5"/>
    <w:qFormat/>
    <w:pPr>
      <w:spacing w:line="440" w:lineRule="exact"/>
      <w:jc w:val="center"/>
    </w:pPr>
    <w:rPr>
      <w:sz w:val="28"/>
    </w:rPr>
  </w:style>
  <w:style w:type="paragraph" w:customStyle="1" w:styleId="affffff9">
    <w:name w:val="标准文件_引言标题"/>
    <w:next w:val="afff5"/>
    <w:pPr>
      <w:shd w:val="clear" w:color="FFFFFF" w:fill="FFFFFF"/>
      <w:spacing w:before="540" w:after="600"/>
      <w:jc w:val="center"/>
      <w:outlineLvl w:val="0"/>
    </w:pPr>
    <w:rPr>
      <w:rFonts w:ascii="黑体" w:eastAsia="黑体" w:hAnsi="Times New Roman"/>
      <w:sz w:val="32"/>
    </w:rPr>
  </w:style>
  <w:style w:type="paragraph" w:customStyle="1" w:styleId="affffffa">
    <w:name w:val="标准文件_英文图表脚注"/>
    <w:basedOn w:val="affffe"/>
    <w:autoRedefine/>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tabs>
        <w:tab w:val="left" w:pos="851"/>
      </w:tabs>
      <w:jc w:val="both"/>
    </w:pPr>
    <w:rPr>
      <w:rFonts w:ascii="宋体" w:hAnsi="Times New Roman"/>
      <w:sz w:val="21"/>
    </w:rPr>
  </w:style>
  <w:style w:type="paragraph" w:customStyle="1" w:styleId="af">
    <w:name w:val="标准文件_英文注："/>
    <w:basedOn w:val="afff5"/>
    <w:next w:val="afffff"/>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autoRedefine/>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
    <w:qFormat/>
    <w:pPr>
      <w:numPr>
        <w:numId w:val="16"/>
      </w:numPr>
      <w:tabs>
        <w:tab w:val="left" w:pos="0"/>
      </w:tabs>
      <w:spacing w:beforeLines="50" w:afterLines="50"/>
      <w:jc w:val="center"/>
    </w:pPr>
    <w:rPr>
      <w:rFonts w:ascii="黑体" w:eastAsia="黑体" w:hAnsi="Times New Roman"/>
      <w:sz w:val="21"/>
    </w:rPr>
  </w:style>
  <w:style w:type="paragraph" w:customStyle="1" w:styleId="affffffb">
    <w:name w:val="标准文件_正文公式"/>
    <w:basedOn w:val="afff5"/>
    <w:next w:val="affffe"/>
    <w:pPr>
      <w:tabs>
        <w:tab w:val="center" w:pos="4678"/>
        <w:tab w:val="right" w:leader="middleDot" w:pos="9356"/>
      </w:tabs>
      <w:spacing w:line="240" w:lineRule="auto"/>
    </w:pPr>
    <w:rPr>
      <w:rFonts w:ascii="宋体" w:hAnsi="宋体"/>
    </w:rPr>
  </w:style>
  <w:style w:type="paragraph" w:customStyle="1" w:styleId="afd">
    <w:name w:val="标准文件_正文图标题"/>
    <w:next w:val="afffff"/>
    <w:autoRedefine/>
    <w:pPr>
      <w:numPr>
        <w:numId w:val="17"/>
      </w:numPr>
      <w:spacing w:beforeLines="50" w:afterLines="50"/>
      <w:jc w:val="center"/>
    </w:pPr>
    <w:rPr>
      <w:rFonts w:ascii="黑体" w:eastAsia="黑体" w:hAnsi="Times New Roman"/>
      <w:sz w:val="21"/>
    </w:rPr>
  </w:style>
  <w:style w:type="paragraph" w:customStyle="1" w:styleId="afff3">
    <w:name w:val="标准文件_正文英文表标题"/>
    <w:next w:val="afffff"/>
    <w:qFormat/>
    <w:pPr>
      <w:numPr>
        <w:numId w:val="18"/>
      </w:numPr>
      <w:jc w:val="center"/>
    </w:pPr>
    <w:rPr>
      <w:rFonts w:ascii="黑体" w:eastAsia="黑体" w:hAnsi="Times New Roman"/>
      <w:sz w:val="21"/>
    </w:rPr>
  </w:style>
  <w:style w:type="paragraph" w:customStyle="1" w:styleId="afb">
    <w:name w:val="标准文件_正文英文图标题"/>
    <w:next w:val="afffff"/>
    <w:pPr>
      <w:numPr>
        <w:numId w:val="19"/>
      </w:numPr>
      <w:jc w:val="center"/>
    </w:pPr>
    <w:rPr>
      <w:rFonts w:ascii="黑体" w:eastAsia="黑体" w:hAnsi="Times New Roman"/>
      <w:sz w:val="21"/>
    </w:rPr>
  </w:style>
  <w:style w:type="paragraph" w:customStyle="1" w:styleId="af7">
    <w:name w:val="标准文件_编号列项（三级）"/>
    <w:autoRedefine/>
    <w:pPr>
      <w:numPr>
        <w:ilvl w:val="2"/>
        <w:numId w:val="13"/>
      </w:numPr>
      <w:tabs>
        <w:tab w:val="left" w:pos="851"/>
      </w:tabs>
    </w:pPr>
    <w:rPr>
      <w:rFonts w:ascii="宋体" w:hAnsi="Times New Roman"/>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c">
    <w:name w:val="发布部门"/>
    <w:next w:val="afffff"/>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d">
    <w:name w:val="发布日期"/>
    <w:autoRedefine/>
    <w:pPr>
      <w:framePr w:w="4000" w:h="473" w:hRule="exact" w:hSpace="180" w:vSpace="180" w:wrap="around" w:hAnchor="margin" w:y="13511" w:anchorLock="1"/>
    </w:pPr>
    <w:rPr>
      <w:rFonts w:ascii="Times New Roman" w:eastAsia="黑体" w:hAnsi="Times New Roman"/>
      <w:sz w:val="28"/>
    </w:rPr>
  </w:style>
  <w:style w:type="paragraph" w:customStyle="1" w:styleId="affffffe">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
    <w:name w:val="封面标准名称"/>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0">
    <w:name w:val="封面标准文稿编辑信息"/>
    <w:autoRedefine/>
    <w:pPr>
      <w:spacing w:before="180" w:line="180" w:lineRule="exact"/>
      <w:jc w:val="center"/>
    </w:pPr>
    <w:rPr>
      <w:rFonts w:ascii="宋体" w:hAnsi="Times New Roman"/>
      <w:sz w:val="21"/>
    </w:rPr>
  </w:style>
  <w:style w:type="paragraph" w:customStyle="1" w:styleId="afffffff1">
    <w:name w:val="封面标准文稿类别"/>
    <w:qFormat/>
    <w:pPr>
      <w:spacing w:before="440" w:line="400" w:lineRule="exact"/>
      <w:jc w:val="center"/>
    </w:pPr>
    <w:rPr>
      <w:rFonts w:ascii="宋体" w:hAnsi="Times New Roman"/>
      <w:sz w:val="24"/>
    </w:rPr>
  </w:style>
  <w:style w:type="paragraph" w:customStyle="1" w:styleId="afffffff2">
    <w:name w:val="封面标准英文名称"/>
    <w:pPr>
      <w:widowControl w:val="0"/>
      <w:spacing w:line="360" w:lineRule="exact"/>
      <w:jc w:val="center"/>
    </w:pPr>
    <w:rPr>
      <w:rFonts w:ascii="Times New Roman" w:hAnsi="Times New Roman"/>
      <w:sz w:val="28"/>
    </w:rPr>
  </w:style>
  <w:style w:type="paragraph" w:customStyle="1" w:styleId="afffffff3">
    <w:name w:val="封面一致性程度标识"/>
    <w:autoRedefine/>
    <w:pPr>
      <w:spacing w:before="440" w:line="440" w:lineRule="exact"/>
      <w:jc w:val="center"/>
    </w:pPr>
    <w:rPr>
      <w:rFonts w:ascii="Times New Roman" w:hAnsi="Times New Roman"/>
      <w:sz w:val="28"/>
    </w:rPr>
  </w:style>
  <w:style w:type="paragraph" w:customStyle="1" w:styleId="afffffff4">
    <w:name w:val="封面正文"/>
    <w:qFormat/>
    <w:pPr>
      <w:jc w:val="both"/>
    </w:pPr>
    <w:rPr>
      <w:rFonts w:ascii="Times New Roman" w:hAnsi="Times New Roman"/>
    </w:rPr>
  </w:style>
  <w:style w:type="paragraph" w:customStyle="1" w:styleId="afffffff5">
    <w:name w:val="附录二级无标题条"/>
    <w:basedOn w:val="afff5"/>
    <w:next w:val="afffff"/>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6">
    <w:name w:val="附录三级无标题条"/>
    <w:basedOn w:val="afffffff5"/>
    <w:next w:val="afffff"/>
    <w:autoRedefine/>
    <w:pPr>
      <w:outlineLvl w:val="4"/>
    </w:pPr>
  </w:style>
  <w:style w:type="paragraph" w:customStyle="1" w:styleId="afffffff7">
    <w:name w:val="附录四级无标题条"/>
    <w:basedOn w:val="afffffff6"/>
    <w:next w:val="afffff"/>
    <w:qFormat/>
    <w:pPr>
      <w:outlineLvl w:val="5"/>
    </w:pPr>
  </w:style>
  <w:style w:type="paragraph" w:customStyle="1" w:styleId="afffffff8">
    <w:name w:val="附录图"/>
    <w:next w:val="afffff"/>
    <w:pPr>
      <w:wordWrap w:val="0"/>
      <w:overflowPunct w:val="0"/>
      <w:autoSpaceDE w:val="0"/>
      <w:spacing w:beforeLines="50" w:afterLines="50"/>
      <w:jc w:val="center"/>
      <w:textAlignment w:val="baseline"/>
      <w:outlineLvl w:val="1"/>
    </w:pPr>
    <w:rPr>
      <w:rFonts w:ascii="黑体" w:eastAsia="黑体" w:hAnsi="Times New Roman"/>
      <w:kern w:val="21"/>
      <w:sz w:val="21"/>
    </w:rPr>
  </w:style>
  <w:style w:type="paragraph" w:customStyle="1" w:styleId="af2">
    <w:name w:val="标准文件_一级项"/>
    <w:autoRedefine/>
    <w:pPr>
      <w:numPr>
        <w:numId w:val="21"/>
      </w:numPr>
    </w:pPr>
    <w:rPr>
      <w:rFonts w:ascii="宋体" w:hAnsi="Times New Roman"/>
      <w:sz w:val="21"/>
    </w:rPr>
  </w:style>
  <w:style w:type="paragraph" w:customStyle="1" w:styleId="afffffff9">
    <w:name w:val="附录五级无标题条"/>
    <w:basedOn w:val="afffffff7"/>
    <w:next w:val="afffff"/>
    <w:qFormat/>
    <w:pPr>
      <w:outlineLvl w:val="6"/>
    </w:pPr>
  </w:style>
  <w:style w:type="paragraph" w:customStyle="1" w:styleId="afffffffa">
    <w:name w:val="附录性质"/>
    <w:basedOn w:val="afff5"/>
    <w:pPr>
      <w:widowControl/>
      <w:adjustRightInd/>
      <w:jc w:val="center"/>
    </w:pPr>
    <w:rPr>
      <w:rFonts w:ascii="黑体" w:eastAsia="黑体"/>
    </w:rPr>
  </w:style>
  <w:style w:type="paragraph" w:customStyle="1" w:styleId="afffffffb">
    <w:name w:val="附录一级无标题条"/>
    <w:basedOn w:val="affffff1"/>
    <w:next w:val="afffff"/>
    <w:pPr>
      <w:autoSpaceDN w:val="0"/>
      <w:outlineLvl w:val="2"/>
    </w:pPr>
    <w:rPr>
      <w:rFonts w:ascii="宋体" w:eastAsia="宋体" w:hAnsi="宋体"/>
    </w:rPr>
  </w:style>
  <w:style w:type="character" w:customStyle="1" w:styleId="afffffffc">
    <w:name w:val="个人答复风格"/>
    <w:rPr>
      <w:rFonts w:ascii="Arial" w:eastAsia="宋体" w:hAnsi="Arial" w:cs="Arial"/>
      <w:color w:val="auto"/>
      <w:spacing w:val="0"/>
      <w:sz w:val="20"/>
    </w:rPr>
  </w:style>
  <w:style w:type="character" w:customStyle="1" w:styleId="afffffffd">
    <w:name w:val="个人撰写风格"/>
    <w:rPr>
      <w:rFonts w:ascii="Arial" w:eastAsia="宋体" w:hAnsi="Arial" w:cs="Arial"/>
      <w:color w:val="auto"/>
      <w:spacing w:val="0"/>
      <w:sz w:val="20"/>
    </w:rPr>
  </w:style>
  <w:style w:type="paragraph" w:customStyle="1" w:styleId="afffffffe">
    <w:name w:val="脚注后续"/>
    <w:pPr>
      <w:ind w:leftChars="350" w:left="350"/>
      <w:jc w:val="both"/>
    </w:pPr>
    <w:rPr>
      <w:rFonts w:ascii="宋体" w:hAnsi="Times New Roman"/>
      <w:sz w:val="18"/>
    </w:rPr>
  </w:style>
  <w:style w:type="paragraph" w:customStyle="1" w:styleId="afff4">
    <w:name w:val="列项——"/>
    <w:pPr>
      <w:widowControl w:val="0"/>
      <w:numPr>
        <w:numId w:val="22"/>
      </w:numPr>
      <w:jc w:val="both"/>
    </w:pPr>
    <w:rPr>
      <w:rFonts w:ascii="宋体" w:hAnsi="宋体"/>
      <w:sz w:val="21"/>
    </w:rPr>
  </w:style>
  <w:style w:type="paragraph" w:customStyle="1" w:styleId="affffffff">
    <w:name w:val="列项·"/>
    <w:basedOn w:val="afffff"/>
    <w:pPr>
      <w:tabs>
        <w:tab w:val="left" w:pos="840"/>
      </w:tabs>
    </w:pPr>
  </w:style>
  <w:style w:type="paragraph" w:customStyle="1" w:styleId="affffffff0">
    <w:name w:val="目次、索引正文"/>
    <w:pPr>
      <w:spacing w:line="320" w:lineRule="exact"/>
      <w:jc w:val="both"/>
    </w:pPr>
    <w:rPr>
      <w:rFonts w:ascii="宋体" w:hAnsi="Times New Roman"/>
      <w:sz w:val="21"/>
    </w:rPr>
  </w:style>
  <w:style w:type="paragraph" w:customStyle="1" w:styleId="210">
    <w:name w:val="目录 21"/>
    <w:basedOn w:val="afff5"/>
    <w:next w:val="afff5"/>
    <w:autoRedefine/>
    <w:semiHidden/>
    <w:pPr>
      <w:adjustRightInd/>
      <w:spacing w:line="240" w:lineRule="auto"/>
      <w:jc w:val="left"/>
    </w:pPr>
    <w:rPr>
      <w:bCs/>
      <w:iCs/>
    </w:rPr>
  </w:style>
  <w:style w:type="paragraph" w:customStyle="1" w:styleId="31">
    <w:name w:val="目录 31"/>
    <w:basedOn w:val="afff5"/>
    <w:next w:val="afff5"/>
    <w:autoRedefine/>
    <w:semiHidden/>
    <w:pPr>
      <w:spacing w:line="240" w:lineRule="auto"/>
    </w:pPr>
    <w:rPr>
      <w:rFonts w:ascii="宋体" w:hAnsi="宋体"/>
      <w:iCs/>
    </w:rPr>
  </w:style>
  <w:style w:type="paragraph" w:customStyle="1" w:styleId="41">
    <w:name w:val="目录 41"/>
    <w:basedOn w:val="afff5"/>
    <w:next w:val="afff5"/>
    <w:autoRedefine/>
    <w:semiHidden/>
    <w:pPr>
      <w:adjustRightInd/>
      <w:spacing w:line="240" w:lineRule="auto"/>
      <w:jc w:val="left"/>
    </w:pPr>
  </w:style>
  <w:style w:type="paragraph" w:customStyle="1" w:styleId="51">
    <w:name w:val="目录 51"/>
    <w:basedOn w:val="afff5"/>
    <w:next w:val="afff5"/>
    <w:autoRedefine/>
    <w:semiHidden/>
    <w:pPr>
      <w:spacing w:line="240" w:lineRule="auto"/>
    </w:pPr>
    <w:rPr>
      <w:rFonts w:ascii="宋体" w:hAnsi="宋体"/>
    </w:rPr>
  </w:style>
  <w:style w:type="paragraph" w:customStyle="1" w:styleId="61">
    <w:name w:val="目录 61"/>
    <w:basedOn w:val="afff5"/>
    <w:next w:val="afff5"/>
    <w:autoRedefine/>
    <w:semiHidden/>
    <w:pPr>
      <w:adjustRightInd/>
      <w:spacing w:line="240" w:lineRule="auto"/>
      <w:jc w:val="left"/>
    </w:pPr>
  </w:style>
  <w:style w:type="paragraph" w:customStyle="1" w:styleId="71">
    <w:name w:val="目录 71"/>
    <w:basedOn w:val="61"/>
    <w:autoRedefine/>
    <w:semiHidden/>
    <w:pPr>
      <w:ind w:left="1260"/>
    </w:pPr>
  </w:style>
  <w:style w:type="paragraph" w:customStyle="1" w:styleId="81">
    <w:name w:val="目录 81"/>
    <w:basedOn w:val="71"/>
    <w:autoRedefine/>
    <w:semiHidden/>
    <w:pPr>
      <w:ind w:left="1470"/>
    </w:pPr>
  </w:style>
  <w:style w:type="paragraph" w:customStyle="1" w:styleId="91">
    <w:name w:val="目录 91"/>
    <w:basedOn w:val="81"/>
    <w:autoRedefine/>
    <w:semiHidden/>
    <w:pPr>
      <w:ind w:left="1680"/>
    </w:pPr>
  </w:style>
  <w:style w:type="paragraph" w:customStyle="1" w:styleId="affffffff1">
    <w:name w:val="其他标准称谓"/>
    <w:pPr>
      <w:spacing w:line="0" w:lineRule="atLeast"/>
      <w:jc w:val="distribute"/>
    </w:pPr>
    <w:rPr>
      <w:rFonts w:ascii="黑体" w:eastAsia="黑体" w:hAnsi="宋体"/>
      <w:sz w:val="52"/>
    </w:rPr>
  </w:style>
  <w:style w:type="paragraph" w:customStyle="1" w:styleId="affffffff2">
    <w:name w:val="其他发布部门"/>
    <w:basedOn w:val="affffffc"/>
    <w:pPr>
      <w:framePr w:wrap="around"/>
      <w:spacing w:line="0" w:lineRule="atLeast"/>
    </w:pPr>
    <w:rPr>
      <w:rFonts w:ascii="黑体" w:eastAsia="黑体"/>
      <w:b w:val="0"/>
    </w:rPr>
  </w:style>
  <w:style w:type="paragraph" w:customStyle="1" w:styleId="affb">
    <w:name w:val="前言标题"/>
    <w:next w:val="afff5"/>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pPr>
      <w:numPr>
        <w:ilvl w:val="4"/>
        <w:numId w:val="20"/>
      </w:numPr>
      <w:adjustRightInd/>
      <w:spacing w:line="240" w:lineRule="auto"/>
    </w:pPr>
    <w:rPr>
      <w:rFonts w:ascii="宋体" w:hAnsi="宋体"/>
      <w:szCs w:val="24"/>
    </w:rPr>
  </w:style>
  <w:style w:type="paragraph" w:customStyle="1" w:styleId="affffffff3">
    <w:name w:val="实施日期"/>
    <w:basedOn w:val="affffffd"/>
    <w:pPr>
      <w:framePr w:hSpace="0" w:wrap="around" w:xAlign="right"/>
      <w:jc w:val="right"/>
    </w:pPr>
  </w:style>
  <w:style w:type="paragraph" w:customStyle="1" w:styleId="a3">
    <w:name w:val="四级无标题条"/>
    <w:basedOn w:val="afff5"/>
    <w:pPr>
      <w:numPr>
        <w:ilvl w:val="5"/>
        <w:numId w:val="20"/>
      </w:numPr>
      <w:adjustRightInd/>
      <w:spacing w:line="240" w:lineRule="auto"/>
    </w:pPr>
    <w:rPr>
      <w:rFonts w:ascii="宋体" w:hAnsi="宋体"/>
      <w:szCs w:val="24"/>
    </w:rPr>
  </w:style>
  <w:style w:type="paragraph" w:customStyle="1" w:styleId="affffffff4">
    <w:name w:val="文献分类号"/>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5">
    <w:name w:val="无标题条"/>
    <w:next w:val="afffff"/>
    <w:pPr>
      <w:jc w:val="both"/>
    </w:pPr>
    <w:rPr>
      <w:rFonts w:ascii="宋体" w:hAnsi="宋体"/>
      <w:sz w:val="21"/>
    </w:rPr>
  </w:style>
  <w:style w:type="paragraph" w:customStyle="1" w:styleId="a4">
    <w:name w:val="五级无标题条"/>
    <w:basedOn w:val="afff5"/>
    <w:pPr>
      <w:numPr>
        <w:ilvl w:val="6"/>
        <w:numId w:val="20"/>
      </w:numPr>
      <w:adjustRightInd/>
    </w:pPr>
    <w:rPr>
      <w:szCs w:val="24"/>
    </w:rPr>
  </w:style>
  <w:style w:type="paragraph" w:customStyle="1" w:styleId="a0">
    <w:name w:val="一级无标题条"/>
    <w:basedOn w:val="afff5"/>
    <w:pPr>
      <w:numPr>
        <w:ilvl w:val="2"/>
        <w:numId w:val="20"/>
      </w:numPr>
      <w:adjustRightInd/>
      <w:spacing w:before="10" w:after="10" w:line="240" w:lineRule="auto"/>
    </w:pPr>
    <w:rPr>
      <w:rFonts w:ascii="宋体" w:hAnsi="宋体"/>
      <w:szCs w:val="24"/>
    </w:rPr>
  </w:style>
  <w:style w:type="paragraph" w:customStyle="1" w:styleId="affffffff6">
    <w:name w:val="注:后续"/>
    <w:pPr>
      <w:spacing w:line="300" w:lineRule="exact"/>
      <w:ind w:leftChars="400" w:left="600" w:hangingChars="200" w:hanging="200"/>
      <w:jc w:val="both"/>
    </w:pPr>
    <w:rPr>
      <w:rFonts w:ascii="宋体" w:hAnsi="Times New Roman"/>
      <w:sz w:val="18"/>
    </w:rPr>
  </w:style>
  <w:style w:type="paragraph" w:customStyle="1" w:styleId="affffffff7">
    <w:name w:val="注×:后续"/>
    <w:basedOn w:val="affffffff6"/>
    <w:pPr>
      <w:ind w:leftChars="0" w:left="1406" w:firstLineChars="0" w:hanging="499"/>
    </w:pPr>
  </w:style>
  <w:style w:type="paragraph" w:customStyle="1" w:styleId="affffffff8">
    <w:name w:val="标准文件_一级无标题"/>
    <w:basedOn w:val="affd"/>
    <w:qFormat/>
    <w:pPr>
      <w:spacing w:beforeLines="0" w:afterLines="0"/>
      <w:outlineLvl w:val="9"/>
    </w:pPr>
    <w:rPr>
      <w:rFonts w:ascii="宋体" w:eastAsia="宋体"/>
    </w:rPr>
  </w:style>
  <w:style w:type="paragraph" w:customStyle="1" w:styleId="affffffff9">
    <w:name w:val="标准文件_五级无标题"/>
    <w:basedOn w:val="afff1"/>
    <w:qFormat/>
    <w:pPr>
      <w:spacing w:beforeLines="0" w:afterLines="0"/>
      <w:outlineLvl w:val="9"/>
    </w:pPr>
    <w:rPr>
      <w:rFonts w:ascii="宋体" w:eastAsia="宋体"/>
    </w:rPr>
  </w:style>
  <w:style w:type="paragraph" w:customStyle="1" w:styleId="affffffffa">
    <w:name w:val="标准文件_三级无标题"/>
    <w:basedOn w:val="afff"/>
    <w:qFormat/>
    <w:pPr>
      <w:spacing w:beforeLines="0" w:afterLines="0"/>
      <w:outlineLvl w:val="9"/>
    </w:pPr>
    <w:rPr>
      <w:rFonts w:ascii="宋体" w:eastAsia="宋体"/>
    </w:rPr>
  </w:style>
  <w:style w:type="paragraph" w:customStyle="1" w:styleId="affffffffb">
    <w:name w:val="标准文件_二级无标题"/>
    <w:basedOn w:val="affe"/>
    <w:qFormat/>
    <w:pPr>
      <w:spacing w:beforeLines="0" w:afterLines="0"/>
      <w:outlineLvl w:val="9"/>
    </w:pPr>
    <w:rPr>
      <w:rFonts w:ascii="宋体" w:eastAsia="宋体"/>
    </w:rPr>
  </w:style>
  <w:style w:type="paragraph" w:customStyle="1" w:styleId="affffffffc">
    <w:name w:val="标准_四级无标题"/>
    <w:basedOn w:val="afff0"/>
    <w:next w:val="afffff"/>
    <w:qFormat/>
    <w:rPr>
      <w:rFonts w:eastAsia="宋体"/>
    </w:rPr>
  </w:style>
  <w:style w:type="paragraph" w:customStyle="1" w:styleId="affffffffd">
    <w:name w:val="标准文件_四级无标题"/>
    <w:basedOn w:val="afff0"/>
    <w:qFormat/>
    <w:pPr>
      <w:spacing w:beforeLines="0" w:afterLines="0"/>
      <w:outlineLvl w:val="9"/>
    </w:pPr>
    <w:rPr>
      <w:rFonts w:ascii="宋体" w:eastAsia="宋体" w:hAnsi="黑体"/>
      <w:szCs w:val="52"/>
    </w:rPr>
  </w:style>
  <w:style w:type="paragraph" w:customStyle="1" w:styleId="aff1">
    <w:name w:val="标准文件_大写罗马数字编号列项"/>
    <w:basedOn w:val="afffff"/>
    <w:pPr>
      <w:numPr>
        <w:numId w:val="23"/>
      </w:numPr>
      <w:ind w:firstLineChars="0" w:firstLine="0"/>
    </w:pPr>
    <w:rPr>
      <w:rFonts w:ascii="Times New Roman" w:cs="Arial"/>
      <w:szCs w:val="28"/>
    </w:rPr>
  </w:style>
  <w:style w:type="paragraph" w:customStyle="1" w:styleId="ae">
    <w:name w:val="标准文件_小写罗马数字编号列项"/>
    <w:basedOn w:val="afffff"/>
    <w:pPr>
      <w:numPr>
        <w:numId w:val="24"/>
      </w:numPr>
      <w:ind w:firstLineChars="0" w:firstLine="0"/>
    </w:pPr>
    <w:rPr>
      <w:rFonts w:cs="Arial"/>
      <w:szCs w:val="28"/>
    </w:rPr>
  </w:style>
  <w:style w:type="paragraph" w:customStyle="1" w:styleId="affffffffe">
    <w:name w:val="标准文件_附录标题"/>
    <w:basedOn w:val="aff3"/>
    <w:qFormat/>
    <w:pPr>
      <w:numPr>
        <w:numId w:val="0"/>
      </w:numPr>
      <w:spacing w:after="280"/>
      <w:outlineLvl w:val="9"/>
    </w:pPr>
  </w:style>
  <w:style w:type="paragraph" w:customStyle="1" w:styleId="afffffffff">
    <w:name w:val="标准文件_二级项"/>
    <w:rPr>
      <w:rFonts w:ascii="宋体" w:hAnsi="Times New Roman"/>
      <w:sz w:val="21"/>
    </w:rPr>
  </w:style>
  <w:style w:type="paragraph" w:customStyle="1" w:styleId="af3">
    <w:name w:val="标准文件_三级项"/>
    <w:basedOn w:val="afff5"/>
    <w:pPr>
      <w:numPr>
        <w:ilvl w:val="2"/>
        <w:numId w:val="21"/>
      </w:numPr>
      <w:spacing w:line="-300" w:lineRule="auto"/>
    </w:pPr>
    <w:rPr>
      <w:rFonts w:ascii="Times New Roman" w:hAnsi="Times New Roman"/>
    </w:rPr>
  </w:style>
  <w:style w:type="paragraph" w:customStyle="1" w:styleId="affa">
    <w:name w:val="图表脚注说明"/>
    <w:basedOn w:val="afff5"/>
    <w:next w:val="afffff"/>
    <w:pPr>
      <w:numPr>
        <w:numId w:val="25"/>
      </w:numPr>
      <w:adjustRightInd/>
      <w:spacing w:line="240" w:lineRule="auto"/>
    </w:pPr>
    <w:rPr>
      <w:rFonts w:ascii="宋体" w:hAnsi="Times New Roman"/>
      <w:sz w:val="18"/>
      <w:szCs w:val="18"/>
    </w:rPr>
  </w:style>
  <w:style w:type="paragraph" w:customStyle="1" w:styleId="af5">
    <w:name w:val="标准文件_字母编号列项（一级）"/>
    <w:pPr>
      <w:numPr>
        <w:numId w:val="13"/>
      </w:numPr>
      <w:jc w:val="both"/>
    </w:pPr>
    <w:rPr>
      <w:rFonts w:ascii="宋体" w:hAnsi="Times New Roman"/>
      <w:sz w:val="21"/>
    </w:rPr>
  </w:style>
  <w:style w:type="paragraph" w:customStyle="1" w:styleId="afffffffff0">
    <w:name w:val="标准文件_索引字母"/>
    <w:next w:val="afffff"/>
    <w:qFormat/>
    <w:pPr>
      <w:jc w:val="center"/>
    </w:pPr>
    <w:rPr>
      <w:rFonts w:ascii="宋体" w:eastAsia="Times New Roman" w:hAnsi="宋体"/>
      <w:b/>
      <w:kern w:val="2"/>
      <w:sz w:val="21"/>
    </w:rPr>
  </w:style>
  <w:style w:type="paragraph" w:customStyle="1" w:styleId="afffffffff1">
    <w:name w:val="标准文件_附录前"/>
    <w:next w:val="afffff"/>
    <w:qFormat/>
    <w:pPr>
      <w:spacing w:line="20" w:lineRule="atLeast"/>
      <w:ind w:firstLine="200"/>
    </w:pPr>
    <w:rPr>
      <w:rFonts w:ascii="宋体" w:hAnsi="宋体"/>
      <w:kern w:val="2"/>
      <w:sz w:val="10"/>
    </w:rPr>
  </w:style>
  <w:style w:type="paragraph" w:customStyle="1" w:styleId="afffffffff2">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3">
    <w:name w:val="标准文件_表格"/>
    <w:basedOn w:val="afffff"/>
    <w:qFormat/>
    <w:pPr>
      <w:ind w:firstLineChars="0" w:firstLine="0"/>
      <w:jc w:val="center"/>
    </w:pPr>
    <w:rPr>
      <w:sz w:val="18"/>
    </w:rPr>
  </w:style>
  <w:style w:type="paragraph" w:customStyle="1" w:styleId="afff2">
    <w:name w:val="标准文件_注："/>
    <w:next w:val="afffff"/>
    <w:pPr>
      <w:widowControl w:val="0"/>
      <w:numPr>
        <w:numId w:val="26"/>
      </w:numPr>
      <w:autoSpaceDE w:val="0"/>
      <w:autoSpaceDN w:val="0"/>
      <w:jc w:val="both"/>
    </w:pPr>
    <w:rPr>
      <w:rFonts w:ascii="宋体" w:hAnsi="Times New Roman"/>
      <w:sz w:val="18"/>
      <w:szCs w:val="18"/>
    </w:rPr>
  </w:style>
  <w:style w:type="paragraph" w:customStyle="1" w:styleId="a5">
    <w:name w:val="标准文件_注×："/>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4"/>
    <w:pPr>
      <w:widowControl w:val="0"/>
      <w:numPr>
        <w:numId w:val="28"/>
      </w:numPr>
      <w:jc w:val="both"/>
    </w:pPr>
    <w:rPr>
      <w:rFonts w:ascii="宋体" w:hAnsi="Times New Roman"/>
      <w:sz w:val="18"/>
      <w:szCs w:val="18"/>
    </w:rPr>
  </w:style>
  <w:style w:type="paragraph" w:customStyle="1" w:styleId="afffffffff4">
    <w:name w:val="标准文件_示例内容"/>
    <w:basedOn w:val="afffff"/>
    <w:qFormat/>
    <w:pPr>
      <w:ind w:firstLine="420"/>
    </w:pPr>
    <w:rPr>
      <w:sz w:val="18"/>
    </w:rPr>
  </w:style>
  <w:style w:type="paragraph" w:customStyle="1" w:styleId="afa">
    <w:name w:val="标准文件_示例×："/>
    <w:basedOn w:val="afff5"/>
    <w:next w:val="afffffffff4"/>
    <w:qFormat/>
    <w:pPr>
      <w:widowControl/>
      <w:numPr>
        <w:numId w:val="29"/>
      </w:numPr>
      <w:adjustRightInd/>
      <w:spacing w:line="240" w:lineRule="auto"/>
    </w:pPr>
    <w:rPr>
      <w:rFonts w:ascii="宋体" w:hAnsi="Times New Roman"/>
      <w:kern w:val="0"/>
      <w:sz w:val="18"/>
      <w:szCs w:val="18"/>
    </w:rPr>
  </w:style>
  <w:style w:type="character" w:customStyle="1" w:styleId="Char7">
    <w:name w:val="标准文件_段 Char"/>
    <w:link w:val="afffff"/>
    <w:rPr>
      <w:rFonts w:ascii="宋体" w:hAnsi="Times New Roman"/>
      <w:sz w:val="21"/>
    </w:rPr>
  </w:style>
  <w:style w:type="paragraph" w:customStyle="1" w:styleId="afffffffff5">
    <w:name w:val="标准文件_表格续"/>
    <w:basedOn w:val="afffff"/>
    <w:next w:val="afffff"/>
    <w:qFormat/>
    <w:pPr>
      <w:jc w:val="center"/>
    </w:pPr>
    <w:rPr>
      <w:rFonts w:ascii="黑体" w:eastAsia="黑体" w:hAnsi="黑体"/>
    </w:rPr>
  </w:style>
  <w:style w:type="character" w:styleId="afffffffff6">
    <w:name w:val="Placeholder Text"/>
    <w:basedOn w:val="afff6"/>
    <w:uiPriority w:val="99"/>
    <w:semiHidden/>
    <w:rPr>
      <w:color w:val="808080"/>
    </w:rPr>
  </w:style>
  <w:style w:type="paragraph" w:customStyle="1" w:styleId="2">
    <w:name w:val="标准文件_二级项2"/>
    <w:basedOn w:val="afffff"/>
    <w:qFormat/>
    <w:pPr>
      <w:numPr>
        <w:ilvl w:val="1"/>
        <w:numId w:val="21"/>
      </w:numPr>
      <w:ind w:firstLineChars="0" w:firstLine="0"/>
    </w:pPr>
  </w:style>
  <w:style w:type="paragraph" w:customStyle="1" w:styleId="21">
    <w:name w:val="标准文件_三级项2"/>
    <w:basedOn w:val="afffff"/>
    <w:qFormat/>
    <w:pPr>
      <w:numPr>
        <w:numId w:val="30"/>
      </w:numPr>
      <w:spacing w:line="300" w:lineRule="exact"/>
      <w:ind w:firstLineChars="0"/>
    </w:pPr>
    <w:rPr>
      <w:rFonts w:ascii="Times New Roman"/>
    </w:rPr>
  </w:style>
  <w:style w:type="paragraph" w:customStyle="1" w:styleId="20">
    <w:name w:val="标准文件_一级项2"/>
    <w:basedOn w:val="afffff"/>
    <w:qFormat/>
    <w:pPr>
      <w:numPr>
        <w:numId w:val="31"/>
      </w:numPr>
      <w:spacing w:line="300" w:lineRule="exact"/>
      <w:ind w:firstLineChars="0"/>
    </w:pPr>
    <w:rPr>
      <w:rFonts w:ascii="Times New Roman"/>
    </w:rPr>
  </w:style>
  <w:style w:type="paragraph" w:customStyle="1" w:styleId="afffffffff7">
    <w:name w:val="标准文件_提示"/>
    <w:basedOn w:val="afffff"/>
    <w:next w:val="afffff"/>
    <w:qFormat/>
    <w:pPr>
      <w:ind w:firstLine="420"/>
    </w:pPr>
    <w:rPr>
      <w:rFonts w:ascii="黑体" w:eastAsia="黑体"/>
    </w:rPr>
  </w:style>
  <w:style w:type="character" w:customStyle="1" w:styleId="afffffffff8">
    <w:name w:val="标准文件_来源"/>
    <w:basedOn w:val="afff6"/>
    <w:uiPriority w:val="1"/>
    <w:qFormat/>
    <w:rPr>
      <w:rFonts w:eastAsia="宋体"/>
      <w:sz w:val="21"/>
    </w:rPr>
  </w:style>
  <w:style w:type="paragraph" w:customStyle="1" w:styleId="afffffffff9">
    <w:name w:val="标准文件_图表说明"/>
    <w:qFormat/>
    <w:pPr>
      <w:spacing w:line="276" w:lineRule="auto"/>
      <w:ind w:firstLine="420"/>
    </w:pPr>
    <w:rPr>
      <w:rFonts w:ascii="宋体" w:hAnsi="宋体"/>
      <w:kern w:val="2"/>
      <w:sz w:val="18"/>
    </w:rPr>
  </w:style>
  <w:style w:type="paragraph" w:customStyle="1" w:styleId="afffffffffa">
    <w:name w:val="其他发布日期"/>
    <w:basedOn w:val="affffffd"/>
    <w:pPr>
      <w:framePr w:w="3997" w:h="471" w:hRule="exact" w:hSpace="0" w:vSpace="181" w:wrap="around" w:vAnchor="page" w:hAnchor="page" w:x="1419" w:y="14097"/>
    </w:pPr>
  </w:style>
  <w:style w:type="paragraph" w:customStyle="1" w:styleId="afffffffffb">
    <w:name w:val="其他实施日期"/>
    <w:basedOn w:val="affffffff3"/>
    <w:pPr>
      <w:framePr w:w="3997" w:h="471" w:hRule="exact" w:vSpace="181" w:wrap="around" w:vAnchor="page" w:hAnchor="page" w:x="7089" w:y="14097"/>
    </w:pPr>
  </w:style>
  <w:style w:type="paragraph" w:customStyle="1" w:styleId="afffffffffc">
    <w:name w:val="标准文件_文件编号"/>
    <w:basedOn w:val="afffff"/>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d">
    <w:name w:val="标准文件_替换文件编号"/>
    <w:basedOn w:val="afffffffffc"/>
    <w:qFormat/>
    <w:pPr>
      <w:framePr w:wrap="auto"/>
      <w:spacing w:before="57"/>
    </w:pPr>
    <w:rPr>
      <w:sz w:val="21"/>
    </w:rPr>
  </w:style>
  <w:style w:type="paragraph" w:customStyle="1" w:styleId="afffffffffe">
    <w:name w:val="标准文件_文件名称"/>
    <w:basedOn w:val="afffff"/>
    <w:next w:val="afffff"/>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
    <w:next w:val="afffff"/>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
    <w:next w:val="afffff"/>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
    <w:next w:val="afffff"/>
    <w:qFormat/>
    <w:pPr>
      <w:numPr>
        <w:ilvl w:val="1"/>
        <w:numId w:val="8"/>
      </w:numPr>
      <w:spacing w:beforeLines="50" w:afterLines="50"/>
      <w:ind w:firstLineChars="0"/>
    </w:pPr>
    <w:rPr>
      <w:rFonts w:ascii="黑体" w:eastAsia="黑体"/>
    </w:rPr>
  </w:style>
  <w:style w:type="paragraph" w:customStyle="1" w:styleId="a8">
    <w:name w:val="标准文件_引言二级条标题"/>
    <w:basedOn w:val="afffff"/>
    <w:next w:val="afffff"/>
    <w:qFormat/>
    <w:pPr>
      <w:numPr>
        <w:ilvl w:val="2"/>
        <w:numId w:val="8"/>
      </w:numPr>
      <w:spacing w:beforeLines="50" w:afterLines="50"/>
      <w:ind w:firstLineChars="0"/>
    </w:pPr>
    <w:rPr>
      <w:rFonts w:ascii="黑体" w:eastAsia="黑体"/>
    </w:rPr>
  </w:style>
  <w:style w:type="paragraph" w:customStyle="1" w:styleId="a9">
    <w:name w:val="标准文件_引言三级条标题"/>
    <w:basedOn w:val="afffff"/>
    <w:next w:val="afffff"/>
    <w:qFormat/>
    <w:pPr>
      <w:numPr>
        <w:ilvl w:val="3"/>
        <w:numId w:val="8"/>
      </w:numPr>
      <w:spacing w:beforeLines="50" w:afterLines="50"/>
      <w:ind w:firstLineChars="0"/>
    </w:pPr>
    <w:rPr>
      <w:rFonts w:ascii="黑体" w:eastAsia="黑体"/>
    </w:rPr>
  </w:style>
  <w:style w:type="paragraph" w:customStyle="1" w:styleId="aa">
    <w:name w:val="标准文件_引言四级条标题"/>
    <w:basedOn w:val="afffff"/>
    <w:next w:val="afffff"/>
    <w:qFormat/>
    <w:pPr>
      <w:numPr>
        <w:ilvl w:val="4"/>
        <w:numId w:val="8"/>
      </w:numPr>
      <w:spacing w:beforeLines="50" w:afterLines="50"/>
      <w:ind w:firstLineChars="0"/>
    </w:pPr>
    <w:rPr>
      <w:rFonts w:ascii="黑体" w:eastAsia="黑体"/>
    </w:rPr>
  </w:style>
  <w:style w:type="paragraph" w:customStyle="1" w:styleId="ab">
    <w:name w:val="标准文件_引言五级条标题"/>
    <w:basedOn w:val="afffff"/>
    <w:next w:val="afffff"/>
    <w:qFormat/>
    <w:pPr>
      <w:numPr>
        <w:ilvl w:val="5"/>
        <w:numId w:val="8"/>
      </w:numPr>
      <w:spacing w:beforeLines="50" w:afterLines="50"/>
      <w:ind w:firstLineChars="0"/>
    </w:pPr>
    <w:rPr>
      <w:rFonts w:ascii="黑体" w:eastAsia="黑体"/>
    </w:rPr>
  </w:style>
  <w:style w:type="paragraph" w:customStyle="1" w:styleId="affffffffff">
    <w:name w:val="标准文件_注后"/>
    <w:basedOn w:val="afffff"/>
    <w:qFormat/>
    <w:pPr>
      <w:ind w:left="811" w:firstLineChars="0" w:firstLine="0"/>
    </w:pPr>
    <w:rPr>
      <w:sz w:val="18"/>
    </w:rPr>
  </w:style>
  <w:style w:type="paragraph" w:customStyle="1" w:styleId="X">
    <w:name w:val="标准文件_注X后"/>
    <w:basedOn w:val="afffff"/>
    <w:qFormat/>
    <w:pPr>
      <w:ind w:left="811" w:firstLineChars="0" w:firstLine="0"/>
    </w:pPr>
    <w:rPr>
      <w:sz w:val="18"/>
    </w:rPr>
  </w:style>
  <w:style w:type="paragraph" w:customStyle="1" w:styleId="affffffffff0">
    <w:name w:val="标准文件_示例后"/>
    <w:basedOn w:val="afffff"/>
    <w:qFormat/>
    <w:pPr>
      <w:ind w:left="964" w:firstLineChars="0" w:firstLine="0"/>
    </w:pPr>
    <w:rPr>
      <w:sz w:val="18"/>
    </w:rPr>
  </w:style>
  <w:style w:type="paragraph" w:customStyle="1" w:styleId="X0">
    <w:name w:val="标准文件_示例X后"/>
    <w:basedOn w:val="afffff"/>
    <w:link w:val="X1"/>
    <w:qFormat/>
    <w:pPr>
      <w:ind w:left="1049" w:firstLineChars="0" w:firstLine="0"/>
    </w:pPr>
    <w:rPr>
      <w:sz w:val="18"/>
    </w:rPr>
  </w:style>
  <w:style w:type="character" w:customStyle="1" w:styleId="X1">
    <w:name w:val="标准文件_示例X后 字符"/>
    <w:basedOn w:val="Char7"/>
    <w:link w:val="X0"/>
    <w:rPr>
      <w:rFonts w:ascii="宋体" w:hAnsi="Times New Roman"/>
      <w:sz w:val="18"/>
    </w:rPr>
  </w:style>
  <w:style w:type="paragraph" w:customStyle="1" w:styleId="affffffffff1">
    <w:name w:val="标准文件_索引项"/>
    <w:basedOn w:val="afffff"/>
    <w:next w:val="afffff"/>
    <w:qFormat/>
    <w:pPr>
      <w:tabs>
        <w:tab w:val="right" w:leader="dot" w:pos="9356"/>
      </w:tabs>
      <w:ind w:left="210" w:firstLineChars="0" w:hanging="210"/>
      <w:jc w:val="left"/>
    </w:pPr>
  </w:style>
  <w:style w:type="paragraph" w:customStyle="1" w:styleId="affffffffff2">
    <w:name w:val="标准文件_附录一级无标题"/>
    <w:basedOn w:val="aff4"/>
    <w:qFormat/>
    <w:pPr>
      <w:spacing w:beforeLines="0" w:afterLines="0" w:line="276" w:lineRule="auto"/>
      <w:outlineLvl w:val="9"/>
    </w:pPr>
    <w:rPr>
      <w:rFonts w:ascii="宋体" w:eastAsia="宋体"/>
    </w:rPr>
  </w:style>
  <w:style w:type="paragraph" w:customStyle="1" w:styleId="affffffffff3">
    <w:name w:val="标准文件_附录二级无标题"/>
    <w:basedOn w:val="aff5"/>
    <w:pPr>
      <w:spacing w:beforeLines="0" w:afterLines="0" w:line="276" w:lineRule="auto"/>
      <w:outlineLvl w:val="9"/>
    </w:pPr>
    <w:rPr>
      <w:rFonts w:ascii="宋体" w:eastAsia="宋体"/>
    </w:rPr>
  </w:style>
  <w:style w:type="paragraph" w:customStyle="1" w:styleId="affffffffff4">
    <w:name w:val="标准文件_附录三级无标题"/>
    <w:basedOn w:val="aff6"/>
    <w:qFormat/>
    <w:pPr>
      <w:spacing w:beforeLines="0" w:afterLines="0" w:line="276" w:lineRule="auto"/>
      <w:outlineLvl w:val="9"/>
    </w:pPr>
    <w:rPr>
      <w:rFonts w:ascii="宋体" w:eastAsia="宋体"/>
    </w:rPr>
  </w:style>
  <w:style w:type="paragraph" w:customStyle="1" w:styleId="affffffffff5">
    <w:name w:val="标准文件_附录四级无标题"/>
    <w:basedOn w:val="aff7"/>
    <w:qFormat/>
    <w:pPr>
      <w:spacing w:beforeLines="0" w:afterLines="0" w:line="276" w:lineRule="auto"/>
      <w:outlineLvl w:val="9"/>
    </w:pPr>
    <w:rPr>
      <w:rFonts w:ascii="宋体" w:eastAsia="宋体"/>
    </w:rPr>
  </w:style>
  <w:style w:type="paragraph" w:customStyle="1" w:styleId="affffffffff6">
    <w:name w:val="标准文件_附录五级无标题"/>
    <w:basedOn w:val="aff8"/>
    <w:qFormat/>
    <w:pPr>
      <w:spacing w:beforeLines="0" w:afterLines="0" w:line="276" w:lineRule="auto"/>
      <w:outlineLvl w:val="9"/>
    </w:pPr>
    <w:rPr>
      <w:rFonts w:ascii="宋体" w:eastAsia="宋体"/>
    </w:rPr>
  </w:style>
  <w:style w:type="paragraph" w:customStyle="1" w:styleId="affffffffff7">
    <w:name w:val="标准文件_引言一级无标题"/>
    <w:basedOn w:val="a7"/>
    <w:next w:val="afffff"/>
    <w:qFormat/>
    <w:pPr>
      <w:spacing w:beforeLines="0" w:afterLines="0" w:line="276" w:lineRule="auto"/>
    </w:pPr>
    <w:rPr>
      <w:rFonts w:ascii="宋体" w:eastAsia="宋体"/>
    </w:rPr>
  </w:style>
  <w:style w:type="paragraph" w:customStyle="1" w:styleId="affffffffff8">
    <w:name w:val="标准文件_引言二级无标题"/>
    <w:basedOn w:val="a8"/>
    <w:next w:val="afffff"/>
    <w:qFormat/>
    <w:pPr>
      <w:spacing w:beforeLines="0" w:afterLines="0" w:line="276" w:lineRule="auto"/>
    </w:pPr>
    <w:rPr>
      <w:rFonts w:ascii="宋体" w:eastAsia="宋体"/>
    </w:rPr>
  </w:style>
  <w:style w:type="paragraph" w:customStyle="1" w:styleId="affffffffff9">
    <w:name w:val="标准文件_引言三级无标题"/>
    <w:basedOn w:val="a9"/>
    <w:qFormat/>
    <w:pPr>
      <w:spacing w:beforeLines="0" w:afterLines="0" w:line="276" w:lineRule="auto"/>
    </w:pPr>
    <w:rPr>
      <w:rFonts w:ascii="宋体" w:eastAsia="宋体"/>
    </w:rPr>
  </w:style>
  <w:style w:type="paragraph" w:customStyle="1" w:styleId="affffffffffa">
    <w:name w:val="标准文件_引言四级无标题"/>
    <w:basedOn w:val="aa"/>
    <w:next w:val="afffff"/>
    <w:qFormat/>
    <w:pPr>
      <w:spacing w:beforeLines="0" w:afterLines="0" w:line="276" w:lineRule="auto"/>
    </w:pPr>
    <w:rPr>
      <w:rFonts w:ascii="宋体" w:eastAsia="宋体"/>
    </w:rPr>
  </w:style>
  <w:style w:type="paragraph" w:customStyle="1" w:styleId="affffffffffb">
    <w:name w:val="标准文件_引言五级无标题"/>
    <w:basedOn w:val="ab"/>
    <w:next w:val="afffff"/>
    <w:qFormat/>
    <w:pPr>
      <w:spacing w:beforeLines="0" w:afterLines="0" w:line="276" w:lineRule="auto"/>
    </w:pPr>
    <w:rPr>
      <w:rFonts w:ascii="宋体" w:eastAsia="宋体"/>
    </w:rPr>
  </w:style>
  <w:style w:type="paragraph" w:customStyle="1" w:styleId="affffffffffc">
    <w:name w:val="标准文件_索引标题"/>
    <w:basedOn w:val="afffff6"/>
    <w:next w:val="afffff"/>
    <w:qFormat/>
    <w:rPr>
      <w:rFonts w:hAnsi="黑体"/>
    </w:rPr>
  </w:style>
  <w:style w:type="paragraph" w:customStyle="1" w:styleId="affffffffffd">
    <w:name w:val="标准文件_脚注内容"/>
    <w:basedOn w:val="afffff"/>
    <w:qFormat/>
    <w:pPr>
      <w:ind w:leftChars="200" w:left="400" w:hangingChars="200" w:hanging="200"/>
    </w:pPr>
    <w:rPr>
      <w:sz w:val="15"/>
    </w:rPr>
  </w:style>
  <w:style w:type="paragraph" w:customStyle="1" w:styleId="affffffffffe">
    <w:name w:val="标准文件_术语条一"/>
    <w:basedOn w:val="affffffff8"/>
    <w:next w:val="afffff"/>
    <w:qFormat/>
  </w:style>
  <w:style w:type="paragraph" w:customStyle="1" w:styleId="afffffffffff">
    <w:name w:val="标准文件_术语条二"/>
    <w:basedOn w:val="affffffffb"/>
    <w:next w:val="afffff"/>
    <w:qFormat/>
  </w:style>
  <w:style w:type="paragraph" w:customStyle="1" w:styleId="afffffffffff0">
    <w:name w:val="标准文件_术语条三"/>
    <w:basedOn w:val="affffffffa"/>
    <w:next w:val="afffff"/>
    <w:qFormat/>
  </w:style>
  <w:style w:type="paragraph" w:customStyle="1" w:styleId="afffffffffff1">
    <w:name w:val="标准文件_术语条四"/>
    <w:basedOn w:val="affffffffd"/>
    <w:next w:val="afffff"/>
    <w:qFormat/>
  </w:style>
  <w:style w:type="paragraph" w:customStyle="1" w:styleId="afffffffffff2">
    <w:name w:val="标准文件_术语条五"/>
    <w:basedOn w:val="affffffff9"/>
    <w:next w:val="afffff"/>
    <w:qFormat/>
  </w:style>
  <w:style w:type="paragraph" w:customStyle="1" w:styleId="Default">
    <w:name w:val="Default"/>
    <w:pPr>
      <w:widowControl w:val="0"/>
      <w:autoSpaceDE w:val="0"/>
      <w:autoSpaceDN w:val="0"/>
      <w:adjustRightInd w:val="0"/>
    </w:pPr>
    <w:rPr>
      <w:rFonts w:ascii="宋体" w:cs="宋体"/>
      <w:color w:val="000000"/>
      <w:sz w:val="24"/>
      <w:szCs w:val="24"/>
    </w:rPr>
  </w:style>
  <w:style w:type="character" w:customStyle="1" w:styleId="afffffffffff3">
    <w:name w:val="发布"/>
    <w:basedOn w:val="afff6"/>
    <w:rPr>
      <w:rFonts w:ascii="黑体" w:eastAsia="黑体"/>
      <w:spacing w:val="85"/>
      <w:w w:val="100"/>
      <w:position w:val="3"/>
      <w:sz w:val="28"/>
      <w:szCs w:val="28"/>
    </w:rPr>
  </w:style>
  <w:style w:type="character" w:customStyle="1" w:styleId="Char">
    <w:name w:val="文档结构图 Char"/>
    <w:basedOn w:val="afff6"/>
    <w:link w:val="afffa"/>
    <w:uiPriority w:val="99"/>
    <w:semiHidden/>
    <w:rPr>
      <w:rFonts w:ascii="宋体"/>
      <w:kern w:val="2"/>
      <w:sz w:val="18"/>
      <w:szCs w:val="18"/>
    </w:rPr>
  </w:style>
  <w:style w:type="table" w:customStyle="1" w:styleId="12">
    <w:name w:val="网格型1"/>
    <w:basedOn w:val="afff7"/>
    <w:uiPriority w:val="3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ffff4">
    <w:name w:val="List Paragraph"/>
    <w:basedOn w:val="afff5"/>
    <w:uiPriority w:val="34"/>
    <w:qFormat/>
    <w:pPr>
      <w:adjustRightInd/>
      <w:spacing w:line="240" w:lineRule="auto"/>
      <w:ind w:firstLineChars="200" w:firstLine="420"/>
    </w:pPr>
    <w:rPr>
      <w:rFonts w:asciiTheme="minorHAnsi" w:eastAsiaTheme="minorEastAsia" w:hAnsiTheme="minorHAnsi" w:cstheme="minorBid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3.png"/><Relationship Id="rId26" Type="http://schemas.openxmlformats.org/officeDocument/2006/relationships/image" Target="media/image11.jpeg"/><Relationship Id="rId3" Type="http://schemas.openxmlformats.org/officeDocument/2006/relationships/numbering" Target="numbering.xml"/><Relationship Id="rId21"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2.png"/><Relationship Id="rId25"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4.xml"/><Relationship Id="rId23" Type="http://schemas.openxmlformats.org/officeDocument/2006/relationships/image" Target="media/image8.jpeg"/><Relationship Id="rId28" Type="http://schemas.openxmlformats.org/officeDocument/2006/relationships/image" Target="media/image13.png"/><Relationship Id="rId10" Type="http://schemas.openxmlformats.org/officeDocument/2006/relationships/header" Target="header1.xml"/><Relationship Id="rId19" Type="http://schemas.openxmlformats.org/officeDocument/2006/relationships/image" Target="media/image4.png"/><Relationship Id="rId31"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image" Target="media/image1.tiff"/><Relationship Id="rId14" Type="http://schemas.openxmlformats.org/officeDocument/2006/relationships/header" Target="header3.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DA108FE776CC4C47871E4BDA1AA4895C"/>
        <w:category>
          <w:name w:val="常规"/>
          <w:gallery w:val="placeholder"/>
        </w:category>
        <w:types>
          <w:type w:val="bbPlcHdr"/>
        </w:types>
        <w:behaviors>
          <w:behavior w:val="content"/>
        </w:behaviors>
        <w:guid w:val="{061FA30F-D9C5-4AC8-8C59-68FCF9A31FBE}"/>
      </w:docPartPr>
      <w:docPartBody>
        <w:p w:rsidR="001A6F77" w:rsidRDefault="00E824E8">
          <w:pPr>
            <w:pStyle w:val="DA108FE776CC4C47871E4BDA1AA4895C"/>
          </w:pPr>
          <w:r>
            <w:rPr>
              <w:rStyle w:val="a3"/>
              <w:rFonts w:hint="eastAsia"/>
            </w:rPr>
            <w:t>单击或点击此处输入文字。</w:t>
          </w:r>
        </w:p>
      </w:docPartBody>
    </w:docPart>
    <w:docPart>
      <w:docPartPr>
        <w:name w:val="CAF07A2A0B5F49F09C2CD302BBA97011"/>
        <w:category>
          <w:name w:val="常规"/>
          <w:gallery w:val="placeholder"/>
        </w:category>
        <w:types>
          <w:type w:val="bbPlcHdr"/>
        </w:types>
        <w:behaviors>
          <w:behavior w:val="content"/>
        </w:behaviors>
        <w:guid w:val="{EAF7D47A-43A3-4A94-8EE7-28E3D5034C5E}"/>
      </w:docPartPr>
      <w:docPartBody>
        <w:p w:rsidR="001A6F77" w:rsidRDefault="00E824E8">
          <w:pPr>
            <w:pStyle w:val="CAF07A2A0B5F49F09C2CD302BBA97011"/>
          </w:pPr>
          <w:r>
            <w:rPr>
              <w:rStyle w:val="a3"/>
              <w:rFonts w:hint="eastAsia"/>
            </w:rPr>
            <w:t>选择一项。</w:t>
          </w:r>
        </w:p>
      </w:docPartBody>
    </w:docPart>
    <w:docPart>
      <w:docPartPr>
        <w:name w:val="F54A55241C1D4433812788A815CFA232"/>
        <w:category>
          <w:name w:val="常规"/>
          <w:gallery w:val="placeholder"/>
        </w:category>
        <w:types>
          <w:type w:val="bbPlcHdr"/>
        </w:types>
        <w:behaviors>
          <w:behavior w:val="content"/>
        </w:behaviors>
        <w:guid w:val="{FE0B739E-3723-4A97-B2DA-C1F3C51717F6}"/>
      </w:docPartPr>
      <w:docPartBody>
        <w:p w:rsidR="001A6F77" w:rsidRDefault="00E824E8">
          <w:pPr>
            <w:pStyle w:val="F54A55241C1D4433812788A815CFA232"/>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default"/>
    <w:sig w:usb0="00000000"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altName w:val="宋体"/>
    <w:panose1 w:val="00000000000000000000"/>
    <w:charset w:val="86"/>
    <w:family w:val="roman"/>
    <w:notTrueType/>
    <w:pitch w:val="default"/>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bordersDoNotSurroundHeader/>
  <w:bordersDoNotSurroundFooter/>
  <w:revisionView w:inkAnnotations="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160613"/>
    <w:rsid w:val="000D0AEA"/>
    <w:rsid w:val="000E03F5"/>
    <w:rsid w:val="00121390"/>
    <w:rsid w:val="00143072"/>
    <w:rsid w:val="00160613"/>
    <w:rsid w:val="00174156"/>
    <w:rsid w:val="001A6F77"/>
    <w:rsid w:val="001D296B"/>
    <w:rsid w:val="002B1C3B"/>
    <w:rsid w:val="002B5646"/>
    <w:rsid w:val="002B7088"/>
    <w:rsid w:val="003D592F"/>
    <w:rsid w:val="004140DC"/>
    <w:rsid w:val="004C0FE4"/>
    <w:rsid w:val="00651715"/>
    <w:rsid w:val="006D615F"/>
    <w:rsid w:val="006D6A8E"/>
    <w:rsid w:val="006D7612"/>
    <w:rsid w:val="00835822"/>
    <w:rsid w:val="00851ED6"/>
    <w:rsid w:val="008846B9"/>
    <w:rsid w:val="0092588E"/>
    <w:rsid w:val="00B77287"/>
    <w:rsid w:val="00B875E5"/>
    <w:rsid w:val="00BC240C"/>
    <w:rsid w:val="00CD217D"/>
    <w:rsid w:val="00D2778F"/>
    <w:rsid w:val="00D71DB8"/>
    <w:rsid w:val="00DE51EC"/>
    <w:rsid w:val="00E824E8"/>
    <w:rsid w:val="00EA7212"/>
    <w:rsid w:val="00ED0D0A"/>
    <w:rsid w:val="00F452CD"/>
    <w:rsid w:val="00F90B9C"/>
    <w:rsid w:val="00FA45E4"/>
    <w:rsid w:val="00FB3620"/>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autoRedefine/>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DA108FE776CC4C47871E4BDA1AA4895C">
    <w:name w:val="DA108FE776CC4C47871E4BDA1AA4895C"/>
    <w:pPr>
      <w:widowControl w:val="0"/>
      <w:jc w:val="both"/>
    </w:pPr>
    <w:rPr>
      <w:kern w:val="2"/>
      <w:sz w:val="21"/>
      <w:szCs w:val="22"/>
    </w:rPr>
  </w:style>
  <w:style w:type="paragraph" w:customStyle="1" w:styleId="CAF07A2A0B5F49F09C2CD302BBA97011">
    <w:name w:val="CAF07A2A0B5F49F09C2CD302BBA97011"/>
    <w:autoRedefine/>
    <w:qFormat/>
    <w:pPr>
      <w:widowControl w:val="0"/>
      <w:jc w:val="both"/>
    </w:pPr>
    <w:rPr>
      <w:kern w:val="2"/>
      <w:sz w:val="21"/>
      <w:szCs w:val="22"/>
    </w:rPr>
  </w:style>
  <w:style w:type="paragraph" w:customStyle="1" w:styleId="F54A55241C1D4433812788A815CFA232">
    <w:name w:val="F54A55241C1D4433812788A815CFA232"/>
    <w:autoRedefine/>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7"/>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7605B6D-E650-4C9D-AE45-68C9EEC8D3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地方标准</Template>
  <TotalTime>15</TotalTime>
  <Pages>20</Pages>
  <Words>1511</Words>
  <Characters>8613</Characters>
  <Application>Microsoft Office Word</Application>
  <DocSecurity>0</DocSecurity>
  <Lines>71</Lines>
  <Paragraphs>20</Paragraphs>
  <ScaleCrop>false</ScaleCrop>
  <Company>PCMI</Company>
  <LinksUpToDate>false</LinksUpToDate>
  <CharactersWithSpaces>10104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Administrator</dc:creator>
  <dc:description>&lt;config cover="true" show_menu="true" version="1.0.0" doctype="SDKXY"&gt;_x000d_
&lt;/config&gt;</dc:description>
  <cp:lastModifiedBy>张三</cp:lastModifiedBy>
  <cp:revision>10</cp:revision>
  <cp:lastPrinted>2024-07-30T02:09:00Z</cp:lastPrinted>
  <dcterms:created xsi:type="dcterms:W3CDTF">2024-07-29T02:03:00Z</dcterms:created>
  <dcterms:modified xsi:type="dcterms:W3CDTF">2024-07-30T02:20:00Z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2052-12.1.0.16250</vt:lpwstr>
  </property>
  <property fmtid="{D5CDD505-2E9C-101B-9397-08002B2CF9AE}" pid="15" name="ICV">
    <vt:lpwstr>36BAA56D98D34CEDB4D8D69CECC46CFE_12</vt:lpwstr>
  </property>
</Properties>
</file>